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1f73" w14:textId="0b01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21 сәуірдегі № 30 шешіміне өзгерістер енгізу және Еуразиялық экономикалық комиссия Алқасының кейбір шешімдерінің күші жойылған деп тану туралы</w:t>
      </w:r>
    </w:p>
    <w:p>
      <w:pPr>
        <w:spacing w:after="0"/>
        <w:ind w:left="0"/>
        <w:jc w:val="both"/>
      </w:pPr>
      <w:r>
        <w:rPr>
          <w:rFonts w:ascii="Times New Roman"/>
          <w:b w:val="false"/>
          <w:i w:val="false"/>
          <w:color w:val="000000"/>
          <w:sz w:val="28"/>
        </w:rPr>
        <w:t>Еуразиялық экономикалық комиссия Алқасының 2016 жылғы 2 маусымдағы № 57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сәйкес Еуразиялық экономикалық комиссия Алқасы шешті:</w:t>
      </w:r>
    </w:p>
    <w:bookmarkEnd w:id="0"/>
    <w:bookmarkStart w:name="z5" w:id="1"/>
    <w:p>
      <w:pPr>
        <w:spacing w:after="0"/>
        <w:ind w:left="0"/>
        <w:jc w:val="both"/>
      </w:pPr>
      <w:r>
        <w:rPr>
          <w:rFonts w:ascii="Times New Roman"/>
          <w:b w:val="false"/>
          <w:i w:val="false"/>
          <w:color w:val="000000"/>
          <w:sz w:val="28"/>
        </w:rPr>
        <w:t>
      1. № 1 қосымшаға сәйкес Еуразиялық экономикалық комиссия Алқасының "Тарифтік емес реттеу шаралары туралы" 2015 жылғы 21 сәуірдегі № 30 шешіміне өзгерістер енгізілсін.</w:t>
      </w:r>
    </w:p>
    <w:bookmarkEnd w:id="1"/>
    <w:bookmarkStart w:name="z6" w:id="2"/>
    <w:p>
      <w:pPr>
        <w:spacing w:after="0"/>
        <w:ind w:left="0"/>
        <w:jc w:val="both"/>
      </w:pPr>
      <w:r>
        <w:rPr>
          <w:rFonts w:ascii="Times New Roman"/>
          <w:b w:val="false"/>
          <w:i w:val="false"/>
          <w:color w:val="000000"/>
          <w:sz w:val="28"/>
        </w:rPr>
        <w:t>
      2. № 2 қосымшаға сәйкес Еуразиялық экономикалық комиссия Алқасы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 маусымдағы</w:t>
            </w:r>
            <w:r>
              <w:br/>
            </w:r>
            <w:r>
              <w:rPr>
                <w:rFonts w:ascii="Times New Roman"/>
                <w:b w:val="false"/>
                <w:i w:val="false"/>
                <w:color w:val="000000"/>
                <w:sz w:val="20"/>
              </w:rPr>
              <w:t>№ 57 шешіміне</w:t>
            </w:r>
            <w:r>
              <w:br/>
            </w:r>
            <w:r>
              <w:rPr>
                <w:rFonts w:ascii="Times New Roman"/>
                <w:b w:val="false"/>
                <w:i w:val="false"/>
                <w:color w:val="000000"/>
                <w:sz w:val="20"/>
              </w:rPr>
              <w:t>№ 1 ҚОСЫМША</w:t>
            </w:r>
          </w:p>
        </w:tc>
      </w:tr>
    </w:tbl>
    <w:bookmarkStart w:name="z10" w:id="4"/>
    <w:p>
      <w:pPr>
        <w:spacing w:after="0"/>
        <w:ind w:left="0"/>
        <w:jc w:val="left"/>
      </w:pPr>
      <w:r>
        <w:rPr>
          <w:rFonts w:ascii="Times New Roman"/>
          <w:b/>
          <w:i w:val="false"/>
          <w:color w:val="000000"/>
        </w:rPr>
        <w:t xml:space="preserve"> Еуразиялық экономикалық комиссия Алқасының 2015 жылғы 21 сәуірдегі № 30 шешіміне енгізілетін ӨЗГЕРІСТЕР</w:t>
      </w:r>
    </w:p>
    <w:bookmarkEnd w:id="4"/>
    <w:bookmarkStart w:name="z11" w:id="5"/>
    <w:p>
      <w:pPr>
        <w:spacing w:after="0"/>
        <w:ind w:left="0"/>
        <w:jc w:val="both"/>
      </w:pPr>
      <w:r>
        <w:rPr>
          <w:rFonts w:ascii="Times New Roman"/>
          <w:b w:val="false"/>
          <w:i w:val="false"/>
          <w:color w:val="000000"/>
          <w:sz w:val="28"/>
        </w:rPr>
        <w:t>
      1. 3-тармақ мынадай мазмұндағы абзацпен толықтырылсын:</w:t>
      </w:r>
    </w:p>
    <w:bookmarkEnd w:id="5"/>
    <w:bookmarkStart w:name="z12" w:id="6"/>
    <w:p>
      <w:pPr>
        <w:spacing w:after="0"/>
        <w:ind w:left="0"/>
        <w:jc w:val="both"/>
      </w:pPr>
      <w:r>
        <w:rPr>
          <w:rFonts w:ascii="Times New Roman"/>
          <w:b w:val="false"/>
          <w:i w:val="false"/>
          <w:color w:val="000000"/>
          <w:sz w:val="28"/>
        </w:rPr>
        <w:t>
      "№ 19 қосымшаға сәйкес, Еуразиялық экономикалық одақтың кеден аумағына есірткі және психотропты заттардың прекурсорлары болып табылмайтын улы заттарды әкелу туралы ереже.".</w:t>
      </w:r>
    </w:p>
    <w:bookmarkEnd w:id="6"/>
    <w:bookmarkStart w:name="z13" w:id="7"/>
    <w:p>
      <w:pPr>
        <w:spacing w:after="0"/>
        <w:ind w:left="0"/>
        <w:jc w:val="both"/>
      </w:pPr>
      <w:r>
        <w:rPr>
          <w:rFonts w:ascii="Times New Roman"/>
          <w:b w:val="false"/>
          <w:i w:val="false"/>
          <w:color w:val="000000"/>
          <w:sz w:val="28"/>
        </w:rPr>
        <w:t>
      2. 5-тармақта "№ 19 қосымша" сөздері "№ 20 қосымша" сөздерімен ауыстырылсын.</w:t>
      </w:r>
    </w:p>
    <w:bookmarkEnd w:id="7"/>
    <w:bookmarkStart w:name="z14" w:id="8"/>
    <w:p>
      <w:pPr>
        <w:spacing w:after="0"/>
        <w:ind w:left="0"/>
        <w:jc w:val="both"/>
      </w:pPr>
      <w:r>
        <w:rPr>
          <w:rFonts w:ascii="Times New Roman"/>
          <w:b w:val="false"/>
          <w:i w:val="false"/>
          <w:color w:val="000000"/>
          <w:sz w:val="28"/>
        </w:rPr>
        <w:t>
      3. Көрсетілген Шешімнің № 2 қосымшасы 2.12-бөлімнен кейін мынадай мазмұндағы 2.13-бөліммен толықтырылсын:</w:t>
      </w:r>
    </w:p>
    <w:bookmarkEnd w:id="8"/>
    <w:bookmarkStart w:name="z15" w:id="9"/>
    <w:p>
      <w:pPr>
        <w:spacing w:after="0"/>
        <w:ind w:left="0"/>
        <w:jc w:val="left"/>
      </w:pPr>
      <w:r>
        <w:rPr>
          <w:rFonts w:ascii="Times New Roman"/>
          <w:b/>
          <w:i w:val="false"/>
          <w:color w:val="000000"/>
        </w:rPr>
        <w:t xml:space="preserve"> "2.13. Есірткі және психотропты заттардың прекурсорлары болып табылмайтын улы заттар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1211 90 850 9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Аконитин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Амизил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2922 19 850 0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Ацеклидин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Цианидті барий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Бруцин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Гиосциамин основаниенегізі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Гиосциамина камфорат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Гиосциамина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Глифтор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Цианидті кадмий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Цианидті кальций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Карбахолин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Меркаптофос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2930 90 990 0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Метил спирті (метанол)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Күшән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Күшәнді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Күшәнді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Натрий арсенаты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2842 90 800 0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Никотин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Новарсенол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Промеран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Металлды сынап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2805 40 100 0</w:t>
            </w:r>
          </w:p>
          <w:bookmarkEnd w:id="10"/>
          <w:p>
            <w:pPr>
              <w:spacing w:after="20"/>
              <w:ind w:left="20"/>
              <w:jc w:val="both"/>
            </w:pPr>
            <w:r>
              <w:rPr>
                <w:rFonts w:ascii="Times New Roman"/>
                <w:b w:val="false"/>
                <w:i w:val="false"/>
                <w:color w:val="000000"/>
                <w:sz w:val="20"/>
              </w:rPr>
              <w:t>
2805 40 900 0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Сынап дийодиді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Сынап дихлориді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Сынап оксицианиді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Сынап салицилаты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Сынап цианиді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Цианидті күміс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Скополамина гидробромид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Стрихнина нитрат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Итжидек алкалоидтарының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Өңделмеген таллий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Тетракарбонил 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Тетраэтилсвинец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Тетраметилсвинец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Жоңғар акониканың балғын 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1211 90 850 9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Мырыш фосфиді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2848 00 000 0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Сары фосфор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Күміс фториді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О-хлорбензилиденмалонодинитрил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2926 90 950 0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Цианидті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Цинхонин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Чилибуха экстракті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Этилмеркурфосфат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Этилмеркурхлорид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Жылан 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Тазартылған араның 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Натрий цианиді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Калий цианиді*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Мыс цианидтері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2837 19 000 0</w:t>
            </w:r>
          </w:p>
        </w:tc>
      </w:tr>
    </w:tbl>
    <w:bookmarkStart w:name="z17" w:id="11"/>
    <w:p>
      <w:pPr>
        <w:spacing w:after="0"/>
        <w:ind w:left="0"/>
        <w:jc w:val="both"/>
      </w:pPr>
      <w:r>
        <w:rPr>
          <w:rFonts w:ascii="Times New Roman"/>
          <w:b w:val="false"/>
          <w:i w:val="false"/>
          <w:color w:val="000000"/>
          <w:sz w:val="28"/>
        </w:rPr>
        <w:t>
      ___________</w:t>
      </w:r>
    </w:p>
    <w:bookmarkEnd w:id="11"/>
    <w:bookmarkStart w:name="z18" w:id="12"/>
    <w:p>
      <w:pPr>
        <w:spacing w:after="0"/>
        <w:ind w:left="0"/>
        <w:jc w:val="both"/>
      </w:pPr>
      <w:r>
        <w:rPr>
          <w:rFonts w:ascii="Times New Roman"/>
          <w:b w:val="false"/>
          <w:i w:val="false"/>
          <w:color w:val="000000"/>
          <w:sz w:val="28"/>
        </w:rPr>
        <w:t>
      *Еуразиялық экономикалық одақтың көрсетілген тауарларды тағайындаған мемлекеті болып табылатын мүше мемлекетінің экспорттық бақылау жүйесімен бақыланатын улы заттарды қоспағанда.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ескеру.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бөлімнің мақсаттары үшін ЕАЭО СЭҚ ТН кодын да, тауар атауын да (физикалық және химиялық сипаттамаларымен) басшылыққа алу қажет.". </w:t>
            </w:r>
          </w:p>
        </w:tc>
      </w:tr>
    </w:tbl>
    <w:bookmarkStart w:name="z19" w:id="13"/>
    <w:p>
      <w:pPr>
        <w:spacing w:after="0"/>
        <w:ind w:left="0"/>
        <w:jc w:val="both"/>
      </w:pPr>
      <w:r>
        <w:rPr>
          <w:rFonts w:ascii="Times New Roman"/>
          <w:b w:val="false"/>
          <w:i w:val="false"/>
          <w:color w:val="000000"/>
          <w:sz w:val="28"/>
        </w:rPr>
        <w:t>
      4. Осы Шешімнің № 19 қосымшасында нөмірленген тақырыпта "19" саны "20" санына ауыстырылсын.</w:t>
      </w:r>
    </w:p>
    <w:bookmarkEnd w:id="13"/>
    <w:bookmarkStart w:name="z20" w:id="14"/>
    <w:p>
      <w:pPr>
        <w:spacing w:after="0"/>
        <w:ind w:left="0"/>
        <w:jc w:val="both"/>
      </w:pPr>
      <w:r>
        <w:rPr>
          <w:rFonts w:ascii="Times New Roman"/>
          <w:b w:val="false"/>
          <w:i w:val="false"/>
          <w:color w:val="000000"/>
          <w:sz w:val="28"/>
        </w:rPr>
        <w:t>
      5. Мынадай мазмұндағы № 19 қосымшамен толықтырылсын: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19 ҚОСЫМША</w:t>
            </w:r>
          </w:p>
        </w:tc>
      </w:tr>
    </w:tbl>
    <w:bookmarkStart w:name="z22" w:id="15"/>
    <w:p>
      <w:pPr>
        <w:spacing w:after="0"/>
        <w:ind w:left="0"/>
        <w:jc w:val="left"/>
      </w:pPr>
      <w:r>
        <w:rPr>
          <w:rFonts w:ascii="Times New Roman"/>
          <w:b/>
          <w:i w:val="false"/>
          <w:color w:val="000000"/>
        </w:rPr>
        <w:t xml:space="preserve"> Еуразиялық экономикалық одақтың кеден аумағына есірткі және психотроптық заттардың прекурсорлары болып табылмайтын улы заттарды әкелу туралы ЕРЕЖЕ</w:t>
      </w:r>
    </w:p>
    <w:bookmarkEnd w:id="15"/>
    <w:bookmarkStart w:name="z23" w:id="16"/>
    <w:p>
      <w:pPr>
        <w:spacing w:after="0"/>
        <w:ind w:left="0"/>
        <w:jc w:val="left"/>
      </w:pPr>
      <w:r>
        <w:rPr>
          <w:rFonts w:ascii="Times New Roman"/>
          <w:b/>
          <w:i w:val="false"/>
          <w:color w:val="000000"/>
        </w:rPr>
        <w:t xml:space="preserve"> I. Жалпы ережелер</w:t>
      </w:r>
    </w:p>
    <w:bookmarkEnd w:id="16"/>
    <w:bookmarkStart w:name="z24" w:id="17"/>
    <w:p>
      <w:pPr>
        <w:spacing w:after="0"/>
        <w:ind w:left="0"/>
        <w:jc w:val="both"/>
      </w:pPr>
      <w:r>
        <w:rPr>
          <w:rFonts w:ascii="Times New Roman"/>
          <w:b w:val="false"/>
          <w:i w:val="false"/>
          <w:color w:val="000000"/>
          <w:sz w:val="28"/>
        </w:rPr>
        <w:t>
      1. Осы Ереже Еуразиялық экономикалық одақтың кеден аумағына Үшінші елдерге қатысты тарифтік емес реттеу шаралары туралы хаттамада (2014 жылғы 29 мамырдағы Еуразиялық экономикалық одақ туралы шарттың № 7 қосымшасы) көзделген үшінші елдермен саудада тарифтік емес реттеу шаралары қолданылатын тауарлардың бірыңғай тізбесінің 2.13-бөліміне енгізілген есірткі және психотроптық заттардың прекурсорлары болып табылмайтын улы заттарды (бұдан әрі – улы заттар) әкелу тәртібін белгілейді.</w:t>
      </w:r>
    </w:p>
    <w:bookmarkEnd w:id="17"/>
    <w:bookmarkStart w:name="z25" w:id="18"/>
    <w:p>
      <w:pPr>
        <w:spacing w:after="0"/>
        <w:ind w:left="0"/>
        <w:jc w:val="both"/>
      </w:pPr>
      <w:r>
        <w:rPr>
          <w:rFonts w:ascii="Times New Roman"/>
          <w:b w:val="false"/>
          <w:i w:val="false"/>
          <w:color w:val="000000"/>
          <w:sz w:val="28"/>
        </w:rPr>
        <w:t xml:space="preserve">
      Осы Ереже құрамында улы заттары бар тауарларды әкелу кезінде қолданылмайды. </w:t>
      </w:r>
    </w:p>
    <w:bookmarkEnd w:id="18"/>
    <w:bookmarkStart w:name="z26" w:id="19"/>
    <w:p>
      <w:pPr>
        <w:spacing w:after="0"/>
        <w:ind w:left="0"/>
        <w:jc w:val="both"/>
      </w:pPr>
      <w:r>
        <w:rPr>
          <w:rFonts w:ascii="Times New Roman"/>
          <w:b w:val="false"/>
          <w:i w:val="false"/>
          <w:color w:val="000000"/>
          <w:sz w:val="28"/>
        </w:rPr>
        <w:t>
      2. Осы Ережеде пайдаланылатын ұғымдар Үшінші елдерге қатысты тарифтік емес реттеу шаралары туралы хаттамада (2014 жылғы 29 мамырдағы Еуразиялық экономикалық одақ туралы шарттың № 7 қосымшасы) және Одақ құқығына кіретін халықаралық шарттарда белгіленген мәндерде қолданылады.</w:t>
      </w:r>
    </w:p>
    <w:bookmarkEnd w:id="19"/>
    <w:bookmarkStart w:name="z27" w:id="20"/>
    <w:p>
      <w:pPr>
        <w:spacing w:after="0"/>
        <w:ind w:left="0"/>
        <w:jc w:val="both"/>
      </w:pPr>
      <w:r>
        <w:rPr>
          <w:rFonts w:ascii="Times New Roman"/>
          <w:b w:val="false"/>
          <w:i w:val="false"/>
          <w:color w:val="000000"/>
          <w:sz w:val="28"/>
        </w:rPr>
        <w:t>
      3. Улы заттарды әкелу осы Ереженің 9-тармағында көзделген жағдайды қоспағанда, Еуразиялық экономикалық комиссия Алқасының 2014 жылғы 6 қарашадағы № 199 шешімімен бекітілген Жекелеген тауар түрлерінің экспортына және (немесе) импортына лицензия беруге өтінішті рәсімдеу туралы және мұндай лицензияны рәсімдеу туралы нұсқаулыққа (бұдан әрі – лицензия) сәйкес рәсімделген лицензия немесе Еуразиялық экономикалық комиссия Алқасының 2012 жылғы 16 мамырдағы № 45 шешімімен бекітілген нысан бойынша құрылған қорытынды (рұқсат беру құжаты) болған кезде жүзеге асырылады.</w:t>
      </w:r>
    </w:p>
    <w:bookmarkEnd w:id="20"/>
    <w:bookmarkStart w:name="z28" w:id="21"/>
    <w:p>
      <w:pPr>
        <w:spacing w:after="0"/>
        <w:ind w:left="0"/>
        <w:jc w:val="both"/>
      </w:pPr>
      <w:r>
        <w:rPr>
          <w:rFonts w:ascii="Times New Roman"/>
          <w:b w:val="false"/>
          <w:i w:val="false"/>
          <w:color w:val="000000"/>
          <w:sz w:val="28"/>
        </w:rPr>
        <w:t>
      Лицензия немесесе қорытынды (рұқсат беру құжаты) улы заттар Одақтың кеден аумағына келіп жеткен кезде Одаққа мүше мемлекеттің (бұдан әрі – мүше мемлекет) кеден органына ұсынылады.</w:t>
      </w:r>
    </w:p>
    <w:bookmarkEnd w:id="21"/>
    <w:bookmarkStart w:name="z29" w:id="22"/>
    <w:p>
      <w:pPr>
        <w:spacing w:after="0"/>
        <w:ind w:left="0"/>
        <w:jc w:val="both"/>
      </w:pPr>
      <w:r>
        <w:rPr>
          <w:rFonts w:ascii="Times New Roman"/>
          <w:b w:val="false"/>
          <w:i w:val="false"/>
          <w:color w:val="000000"/>
          <w:sz w:val="28"/>
        </w:rPr>
        <w:t>
      4. Жеке тұлғалардың улы заттарды жеке пайдалануға арналған тауар ретінде әкелуіне тыйым салынады.</w:t>
      </w:r>
    </w:p>
    <w:bookmarkEnd w:id="22"/>
    <w:bookmarkStart w:name="z30" w:id="23"/>
    <w:p>
      <w:pPr>
        <w:spacing w:after="0"/>
        <w:ind w:left="0"/>
        <w:jc w:val="left"/>
      </w:pPr>
      <w:r>
        <w:rPr>
          <w:rFonts w:ascii="Times New Roman"/>
          <w:b/>
          <w:i w:val="false"/>
          <w:color w:val="000000"/>
        </w:rPr>
        <w:t xml:space="preserve"> II. Кедендік рәсімге орналастыру</w:t>
      </w:r>
    </w:p>
    <w:bookmarkEnd w:id="23"/>
    <w:bookmarkStart w:name="z31" w:id="24"/>
    <w:p>
      <w:pPr>
        <w:spacing w:after="0"/>
        <w:ind w:left="0"/>
        <w:jc w:val="both"/>
      </w:pPr>
      <w:r>
        <w:rPr>
          <w:rFonts w:ascii="Times New Roman"/>
          <w:b w:val="false"/>
          <w:i w:val="false"/>
          <w:color w:val="000000"/>
          <w:sz w:val="28"/>
        </w:rPr>
        <w:t>
      5. Улы заттарды ішкі тұтыну үшін шығару кедендік рәсіміне орналастыру, осы Ереженің 6-тармағында көрсетілген жағдайды қоспағанда, мүше мемлекеттің кеден органына лицензия ұсынылған жағдайда жүзеге асырылады.</w:t>
      </w:r>
    </w:p>
    <w:bookmarkEnd w:id="24"/>
    <w:bookmarkStart w:name="z32" w:id="25"/>
    <w:p>
      <w:pPr>
        <w:spacing w:after="0"/>
        <w:ind w:left="0"/>
        <w:jc w:val="both"/>
      </w:pPr>
      <w:r>
        <w:rPr>
          <w:rFonts w:ascii="Times New Roman"/>
          <w:b w:val="false"/>
          <w:i w:val="false"/>
          <w:color w:val="000000"/>
          <w:sz w:val="28"/>
        </w:rPr>
        <w:t>
      6. Тіркеу және ғылыми зерттеулер, сараптамалар, сынақтар жүргізу мақсатында және өзге де мақсаттарда әкелінетін үлгілер болып табылатын улы заттарды ішкі тұтыну үшін шығару кедендік рәсіміне орналастыру мүше мемлекеттің кеден органына қорытынды (рұқсат беру құжаты) ұсынылған жағдайда жүзеге асырылады.</w:t>
      </w:r>
    </w:p>
    <w:bookmarkEnd w:id="25"/>
    <w:bookmarkStart w:name="z33" w:id="26"/>
    <w:p>
      <w:pPr>
        <w:spacing w:after="0"/>
        <w:ind w:left="0"/>
        <w:jc w:val="both"/>
      </w:pPr>
      <w:r>
        <w:rPr>
          <w:rFonts w:ascii="Times New Roman"/>
          <w:b w:val="false"/>
          <w:i w:val="false"/>
          <w:color w:val="000000"/>
          <w:sz w:val="28"/>
        </w:rPr>
        <w:t>
      7. Улы заттарды еркін кедендік аймақтың, бос қойманың, кеден аумағында өңдеу, ішкі тұтыну, реимпорт үшін өңдеу кедендік рәсіміне, сондай-ақ Одақтың кеден аумағына келіп жеткен жердегі кеден органынан Одақтың кеден аумағынан шығарылған жердегі кеден органына дейін тасымалдау үшін кедендік транзиттің кедендік рәсіміне орналастыру мүше мемлекеттің кеден органына қорытынды (рұқсат беру құжаты) ұсынылған жағдайда жүзеге асырылады.</w:t>
      </w:r>
    </w:p>
    <w:bookmarkEnd w:id="26"/>
    <w:bookmarkStart w:name="z34" w:id="27"/>
    <w:p>
      <w:pPr>
        <w:spacing w:after="0"/>
        <w:ind w:left="0"/>
        <w:jc w:val="both"/>
      </w:pPr>
      <w:r>
        <w:rPr>
          <w:rFonts w:ascii="Times New Roman"/>
          <w:b w:val="false"/>
          <w:i w:val="false"/>
          <w:color w:val="000000"/>
          <w:sz w:val="28"/>
        </w:rPr>
        <w:t>
      8. Улы заттарды Одақтың кеден аумағына келіп жеткен жердегі кеден органынан ішкі кеден органына дейін тасымалдау үшін кедендік транзиттің кедентік рәсіміне орналастыру улы заттарды өзге де кедендік рәсімлерге орналастыру үшін ұсынылған лицензия немесе қорытынды (рұқсат беру құжаты) болған жағдайда жүзеге асырылады.</w:t>
      </w:r>
    </w:p>
    <w:bookmarkEnd w:id="27"/>
    <w:bookmarkStart w:name="z35" w:id="28"/>
    <w:p>
      <w:pPr>
        <w:spacing w:after="0"/>
        <w:ind w:left="0"/>
        <w:jc w:val="both"/>
      </w:pPr>
      <w:r>
        <w:rPr>
          <w:rFonts w:ascii="Times New Roman"/>
          <w:b w:val="false"/>
          <w:i w:val="false"/>
          <w:color w:val="000000"/>
          <w:sz w:val="28"/>
        </w:rPr>
        <w:t>
      9. Улы заттарды кедендік жою рәсіміне орналастыру мүше мемлекеттің кеден органына лицензия немесе қорытынды (рұқсат беру құжаты) ұсынылмай жүзеге асырылады.</w:t>
      </w:r>
    </w:p>
    <w:bookmarkEnd w:id="28"/>
    <w:bookmarkStart w:name="z36" w:id="29"/>
    <w:p>
      <w:pPr>
        <w:spacing w:after="0"/>
        <w:ind w:left="0"/>
        <w:jc w:val="both"/>
      </w:pPr>
      <w:r>
        <w:rPr>
          <w:rFonts w:ascii="Times New Roman"/>
          <w:b w:val="false"/>
          <w:i w:val="false"/>
          <w:color w:val="000000"/>
          <w:sz w:val="28"/>
        </w:rPr>
        <w:t>
      10. Улы заттарды уақытша әкелу (рұқсат ету), кедендік қойма, бажсыз сауда, мемлекет пайдасына бас тарту кедендік рәсімдеріне орналастыруға жол берілмейді.</w:t>
      </w:r>
    </w:p>
    <w:bookmarkEnd w:id="29"/>
    <w:bookmarkStart w:name="z37" w:id="30"/>
    <w:p>
      <w:pPr>
        <w:spacing w:after="0"/>
        <w:ind w:left="0"/>
        <w:jc w:val="left"/>
      </w:pPr>
      <w:r>
        <w:rPr>
          <w:rFonts w:ascii="Times New Roman"/>
          <w:b/>
          <w:i w:val="false"/>
          <w:color w:val="000000"/>
        </w:rPr>
        <w:t xml:space="preserve"> III. Лицензиялар беру</w:t>
      </w:r>
    </w:p>
    <w:bookmarkEnd w:id="30"/>
    <w:bookmarkStart w:name="z38" w:id="31"/>
    <w:p>
      <w:pPr>
        <w:spacing w:after="0"/>
        <w:ind w:left="0"/>
        <w:jc w:val="both"/>
      </w:pPr>
      <w:r>
        <w:rPr>
          <w:rFonts w:ascii="Times New Roman"/>
          <w:b w:val="false"/>
          <w:i w:val="false"/>
          <w:color w:val="000000"/>
          <w:sz w:val="28"/>
        </w:rPr>
        <w:t>
      11. Лицензияларды рәсімдеу үшін заңды тұлғалар мен жеке кәсіпкер ретінде тіркелген жеке тұлғалар (бұдан әрі – өтініш берушілер) аумағында өтініш беруші тіркелген мүше мемлекеттің уәкілетті органына Тауарларды экспорттауға және (немесе) импорттауға лицензиялар және рұқсат беру қағидаларының (2014 жылғы 29 мамырдағы Еуразиялық экономикалық одақ туралы шарттың № 7 қосымшасына қосымша) (бұдан әрі – Қағида) 10-тармағының 1 – 5-тармақшаларында көрсетілген құжаттар мен мәліметтерді, сондай-ақ Қағиданың 10-тармағының 6-тармақшасына сәйкес мынадай құжаттарды ұсынады:</w:t>
      </w:r>
    </w:p>
    <w:bookmarkEnd w:id="31"/>
    <w:bookmarkStart w:name="z39" w:id="32"/>
    <w:p>
      <w:pPr>
        <w:spacing w:after="0"/>
        <w:ind w:left="0"/>
        <w:jc w:val="both"/>
      </w:pPr>
      <w:r>
        <w:rPr>
          <w:rFonts w:ascii="Times New Roman"/>
          <w:b w:val="false"/>
          <w:i w:val="false"/>
          <w:color w:val="000000"/>
          <w:sz w:val="28"/>
        </w:rPr>
        <w:t>
      а) егер бұл мүше мемлекеттің заңнамасында көзделген болса, улы заттарды сақтауға және тасымалдауға байланысты қызметті жүзеге асыру құқығына құжаттардың көшірмелері;</w:t>
      </w:r>
    </w:p>
    <w:bookmarkEnd w:id="32"/>
    <w:bookmarkStart w:name="z40" w:id="33"/>
    <w:p>
      <w:pPr>
        <w:spacing w:after="0"/>
        <w:ind w:left="0"/>
        <w:jc w:val="both"/>
      </w:pPr>
      <w:r>
        <w:rPr>
          <w:rFonts w:ascii="Times New Roman"/>
          <w:b w:val="false"/>
          <w:i w:val="false"/>
          <w:color w:val="000000"/>
          <w:sz w:val="28"/>
        </w:rPr>
        <w:t>
      б) мүше мемлекеттің заңнамасында көзделген улы заттың сипаттамасын қамтитын құжат;</w:t>
      </w:r>
    </w:p>
    <w:bookmarkEnd w:id="33"/>
    <w:bookmarkStart w:name="z41" w:id="34"/>
    <w:p>
      <w:pPr>
        <w:spacing w:after="0"/>
        <w:ind w:left="0"/>
        <w:jc w:val="both"/>
      </w:pPr>
      <w:r>
        <w:rPr>
          <w:rFonts w:ascii="Times New Roman"/>
          <w:b w:val="false"/>
          <w:i w:val="false"/>
          <w:color w:val="000000"/>
          <w:sz w:val="28"/>
        </w:rPr>
        <w:t>
      в) егер бұл мүше мемлекеттің заңнамасында көзделген болса, сақтандыруды растайтын құжаттың көшірмесі.</w:t>
      </w:r>
    </w:p>
    <w:bookmarkEnd w:id="34"/>
    <w:bookmarkStart w:name="z42" w:id="35"/>
    <w:p>
      <w:pPr>
        <w:spacing w:after="0"/>
        <w:ind w:left="0"/>
        <w:jc w:val="both"/>
      </w:pPr>
      <w:r>
        <w:rPr>
          <w:rFonts w:ascii="Times New Roman"/>
          <w:b w:val="false"/>
          <w:i w:val="false"/>
          <w:color w:val="000000"/>
          <w:sz w:val="28"/>
        </w:rPr>
        <w:t>
      12. Өтініш беруші ұсынатын құжаттардың көшірмелері Қағиданың 11-тармағында белгіленген тәртіпте куәландырылған болуы тиіс.</w:t>
      </w:r>
    </w:p>
    <w:bookmarkEnd w:id="35"/>
    <w:bookmarkStart w:name="z43" w:id="36"/>
    <w:p>
      <w:pPr>
        <w:spacing w:after="0"/>
        <w:ind w:left="0"/>
        <w:jc w:val="both"/>
      </w:pPr>
      <w:r>
        <w:rPr>
          <w:rFonts w:ascii="Times New Roman"/>
          <w:b w:val="false"/>
          <w:i w:val="false"/>
          <w:color w:val="000000"/>
          <w:sz w:val="28"/>
        </w:rPr>
        <w:t>
      13. Егер мүше мемлекеттің заңнамасына сәйкес лицензия беру туралы шешімді уәкілетті орган осы мүше мемлекеттің басқа мемлекеттік билік органының (бұдан әрі – келісетін орган) келісімі бойынша қабылдайтын жағдайда, мұндай келісім осы мүше мемлекеттің заңнамасында көзделген тәртіпте жүзеге асырылады.</w:t>
      </w:r>
    </w:p>
    <w:bookmarkEnd w:id="36"/>
    <w:bookmarkStart w:name="z44" w:id="37"/>
    <w:p>
      <w:pPr>
        <w:spacing w:after="0"/>
        <w:ind w:left="0"/>
        <w:jc w:val="both"/>
      </w:pPr>
      <w:r>
        <w:rPr>
          <w:rFonts w:ascii="Times New Roman"/>
          <w:b w:val="false"/>
          <w:i w:val="false"/>
          <w:color w:val="000000"/>
          <w:sz w:val="28"/>
        </w:rPr>
        <w:t>
      Өтініш беруші, егер бұл мүше мемлекеттің заңнамасында көзделген болса, келісетін органға осы Ереженің 11-тармағында көрсетілген құжаттарды ұсынады. Бұл ретте уәкілетті органға осы Ереженің 11-тармағының "а" - "в" тармақшаларында көрсетілген құжаттар ұсынылмайды.</w:t>
      </w:r>
    </w:p>
    <w:bookmarkEnd w:id="37"/>
    <w:bookmarkStart w:name="z45" w:id="38"/>
    <w:p>
      <w:pPr>
        <w:spacing w:after="0"/>
        <w:ind w:left="0"/>
        <w:jc w:val="both"/>
      </w:pPr>
      <w:r>
        <w:rPr>
          <w:rFonts w:ascii="Times New Roman"/>
          <w:b w:val="false"/>
          <w:i w:val="false"/>
          <w:color w:val="000000"/>
          <w:sz w:val="28"/>
        </w:rPr>
        <w:t xml:space="preserve">
      Келісу қорытынды (рұқсат беру құжаты) беру арқылы жүзеге асырылуы мүмкін. </w:t>
      </w:r>
    </w:p>
    <w:bookmarkEnd w:id="38"/>
    <w:bookmarkStart w:name="z46" w:id="39"/>
    <w:p>
      <w:pPr>
        <w:spacing w:after="0"/>
        <w:ind w:left="0"/>
        <w:jc w:val="both"/>
      </w:pPr>
      <w:r>
        <w:rPr>
          <w:rFonts w:ascii="Times New Roman"/>
          <w:b w:val="false"/>
          <w:i w:val="false"/>
          <w:color w:val="000000"/>
          <w:sz w:val="28"/>
        </w:rPr>
        <w:t>
      14. Лицензия беруден Қағиданың 14-тармағының 1 – 4-тармақтарында көзделген негіздер болған жағдайда, сондай-ақ Қағиданың 14-тармағының 6-тармақшасына сәйкес – келісетін орган лицензия беруге өтінішті келісуден бас тартқан жағдайда бас тартылады.</w:t>
      </w:r>
    </w:p>
    <w:bookmarkEnd w:id="39"/>
    <w:bookmarkStart w:name="z47" w:id="40"/>
    <w:p>
      <w:pPr>
        <w:spacing w:after="0"/>
        <w:ind w:left="0"/>
        <w:jc w:val="left"/>
      </w:pPr>
      <w:r>
        <w:rPr>
          <w:rFonts w:ascii="Times New Roman"/>
          <w:b/>
          <w:i w:val="false"/>
          <w:color w:val="000000"/>
        </w:rPr>
        <w:t xml:space="preserve"> IV. Қорытынды (рұқсат беру құжатын) беру</w:t>
      </w:r>
    </w:p>
    <w:bookmarkEnd w:id="40"/>
    <w:bookmarkStart w:name="z48" w:id="41"/>
    <w:p>
      <w:pPr>
        <w:spacing w:after="0"/>
        <w:ind w:left="0"/>
        <w:jc w:val="both"/>
      </w:pPr>
      <w:r>
        <w:rPr>
          <w:rFonts w:ascii="Times New Roman"/>
          <w:b w:val="false"/>
          <w:i w:val="false"/>
          <w:color w:val="000000"/>
          <w:sz w:val="28"/>
        </w:rPr>
        <w:t xml:space="preserve">
      15. Қорытынды (рұқсат беру құжатын) беруді мүше мемлекеттің қорытынды (рұқсат беру құжатын) беруге уәкілетті органы осы мемлекеттің заңнамасында белгіленген тәртіпте жүзеге асырады. </w:t>
      </w:r>
    </w:p>
    <w:bookmarkEnd w:id="41"/>
    <w:bookmarkStart w:name="z49" w:id="42"/>
    <w:p>
      <w:pPr>
        <w:spacing w:after="0"/>
        <w:ind w:left="0"/>
        <w:jc w:val="both"/>
      </w:pPr>
      <w:r>
        <w:rPr>
          <w:rFonts w:ascii="Times New Roman"/>
          <w:b w:val="false"/>
          <w:i w:val="false"/>
          <w:color w:val="000000"/>
          <w:sz w:val="28"/>
        </w:rPr>
        <w:t>
      16. Қорытынды (рұқсат беру құжаты) өтініш беруші мүше мемлекеттің қорытынды (рұқсат беру құжатын) беруге уәкілетті органына мынадай құжаттарды ұсынған жағдайда беріледі:</w:t>
      </w:r>
    </w:p>
    <w:bookmarkEnd w:id="42"/>
    <w:bookmarkStart w:name="z50" w:id="43"/>
    <w:p>
      <w:pPr>
        <w:spacing w:after="0"/>
        <w:ind w:left="0"/>
        <w:jc w:val="both"/>
      </w:pPr>
      <w:r>
        <w:rPr>
          <w:rFonts w:ascii="Times New Roman"/>
          <w:b w:val="false"/>
          <w:i w:val="false"/>
          <w:color w:val="000000"/>
          <w:sz w:val="28"/>
        </w:rPr>
        <w:t>
      а) егер бұл мүше мемлекеттің заңнамасында көзделген болса, улы заттардың айналымына байланысты қызметті жүзеге асыру құқығына құжаттың көшірмесі;</w:t>
      </w:r>
    </w:p>
    <w:bookmarkEnd w:id="43"/>
    <w:bookmarkStart w:name="z51" w:id="44"/>
    <w:p>
      <w:pPr>
        <w:spacing w:after="0"/>
        <w:ind w:left="0"/>
        <w:jc w:val="both"/>
      </w:pPr>
      <w:r>
        <w:rPr>
          <w:rFonts w:ascii="Times New Roman"/>
          <w:b w:val="false"/>
          <w:i w:val="false"/>
          <w:color w:val="000000"/>
          <w:sz w:val="28"/>
        </w:rPr>
        <w:t xml:space="preserve">
      б) Еуразиялық экономикалық комиссия Алқасының 2012 жылғы 16 мамырдағы № 45 шешімімен бекітілген Еуразиялық экономикалық қоғамдастық шеңберінде үшінші елдермен саудада әкелуге немесе әкетуге Кеден одағына мүше мемлекеттермен тыйымдар немесе шектеулер қолданылатын тауарлардың бірыңғай тізбесіне енгізілген жекелеген тауарларды әкелуге, әкетуге және транзитіне қорытындының (рұқсат беру құжатының) бірыңғай нысанын толтыру бойынша әдістемелік көрсеткіштерге сәйкес рәсімделген қорытындының (рұқсат беру құжатының) жобасы; </w:t>
      </w:r>
    </w:p>
    <w:bookmarkEnd w:id="44"/>
    <w:bookmarkStart w:name="z52" w:id="45"/>
    <w:p>
      <w:pPr>
        <w:spacing w:after="0"/>
        <w:ind w:left="0"/>
        <w:jc w:val="both"/>
      </w:pPr>
      <w:r>
        <w:rPr>
          <w:rFonts w:ascii="Times New Roman"/>
          <w:b w:val="false"/>
          <w:i w:val="false"/>
          <w:color w:val="000000"/>
          <w:sz w:val="28"/>
        </w:rPr>
        <w:t>
      в) шарттың (келісімшарттың) көшірмесі, ал шарт (келісімшарт) болмаған жағдайда – тараптардың ниеттерін растайтын өзге құжаттың көшірмесі;</w:t>
      </w:r>
    </w:p>
    <w:bookmarkEnd w:id="45"/>
    <w:bookmarkStart w:name="z53" w:id="46"/>
    <w:p>
      <w:pPr>
        <w:spacing w:after="0"/>
        <w:ind w:left="0"/>
        <w:jc w:val="both"/>
      </w:pPr>
      <w:r>
        <w:rPr>
          <w:rFonts w:ascii="Times New Roman"/>
          <w:b w:val="false"/>
          <w:i w:val="false"/>
          <w:color w:val="000000"/>
          <w:sz w:val="28"/>
        </w:rPr>
        <w:t>
      г) егер бұл мүше мемлекеттің заңнамасымен көзделген болса, улы заттарды сақтауға және тасымалдауға байланысты қызметті жүзеге асыру құқығына құжаттың көшірмесі;</w:t>
      </w:r>
    </w:p>
    <w:bookmarkEnd w:id="46"/>
    <w:bookmarkStart w:name="z54" w:id="47"/>
    <w:p>
      <w:pPr>
        <w:spacing w:after="0"/>
        <w:ind w:left="0"/>
        <w:jc w:val="both"/>
      </w:pPr>
      <w:r>
        <w:rPr>
          <w:rFonts w:ascii="Times New Roman"/>
          <w:b w:val="false"/>
          <w:i w:val="false"/>
          <w:color w:val="000000"/>
          <w:sz w:val="28"/>
        </w:rPr>
        <w:t>
      д) мүше мемлекеттің заңнамасымен көзделген улы заттың сипаттамасын қамтитын құжат;</w:t>
      </w:r>
    </w:p>
    <w:bookmarkEnd w:id="47"/>
    <w:bookmarkStart w:name="z55" w:id="48"/>
    <w:p>
      <w:pPr>
        <w:spacing w:after="0"/>
        <w:ind w:left="0"/>
        <w:jc w:val="both"/>
      </w:pPr>
      <w:r>
        <w:rPr>
          <w:rFonts w:ascii="Times New Roman"/>
          <w:b w:val="false"/>
          <w:i w:val="false"/>
          <w:color w:val="000000"/>
          <w:sz w:val="28"/>
        </w:rPr>
        <w:t>
      е) егер бұл мүше мемлекеттің заңнамасында көзделген болса, сақтандыруды растайтын құжаттың көшірмесі;</w:t>
      </w:r>
    </w:p>
    <w:bookmarkEnd w:id="48"/>
    <w:bookmarkStart w:name="z56" w:id="49"/>
    <w:p>
      <w:pPr>
        <w:spacing w:after="0"/>
        <w:ind w:left="0"/>
        <w:jc w:val="both"/>
      </w:pPr>
      <w:r>
        <w:rPr>
          <w:rFonts w:ascii="Times New Roman"/>
          <w:b w:val="false"/>
          <w:i w:val="false"/>
          <w:color w:val="000000"/>
          <w:sz w:val="28"/>
        </w:rPr>
        <w:t>
      ж) мүше мемлекеттің заңнамасында көзделген өзге де құжаттар.</w:t>
      </w:r>
    </w:p>
    <w:bookmarkEnd w:id="49"/>
    <w:bookmarkStart w:name="z57" w:id="50"/>
    <w:p>
      <w:pPr>
        <w:spacing w:after="0"/>
        <w:ind w:left="0"/>
        <w:jc w:val="both"/>
      </w:pPr>
      <w:r>
        <w:rPr>
          <w:rFonts w:ascii="Times New Roman"/>
          <w:b w:val="false"/>
          <w:i w:val="false"/>
          <w:color w:val="000000"/>
          <w:sz w:val="28"/>
        </w:rPr>
        <w:t>
      17. Қорытынды (рұқсат беру құжатын) беруден мынадай негіздер болған жағдайда бас тартылады:</w:t>
      </w:r>
    </w:p>
    <w:bookmarkEnd w:id="50"/>
    <w:bookmarkStart w:name="z58" w:id="51"/>
    <w:p>
      <w:pPr>
        <w:spacing w:after="0"/>
        <w:ind w:left="0"/>
        <w:jc w:val="both"/>
      </w:pPr>
      <w:r>
        <w:rPr>
          <w:rFonts w:ascii="Times New Roman"/>
          <w:b w:val="false"/>
          <w:i w:val="false"/>
          <w:color w:val="000000"/>
          <w:sz w:val="28"/>
        </w:rPr>
        <w:t>
      а) өтініш берушінің осы Ереженің 16-тармағында көзделген құжаттарды ұсынбауы;</w:t>
      </w:r>
    </w:p>
    <w:bookmarkEnd w:id="51"/>
    <w:bookmarkStart w:name="z59" w:id="52"/>
    <w:p>
      <w:pPr>
        <w:spacing w:after="0"/>
        <w:ind w:left="0"/>
        <w:jc w:val="both"/>
      </w:pPr>
      <w:r>
        <w:rPr>
          <w:rFonts w:ascii="Times New Roman"/>
          <w:b w:val="false"/>
          <w:i w:val="false"/>
          <w:color w:val="000000"/>
          <w:sz w:val="28"/>
        </w:rPr>
        <w:t>
      б) қорытынды (рұқсат беру құжатын) алу үшін ұсынылған құжаттарда толық емес немесе қает мәліметтердің болуы;</w:t>
      </w:r>
    </w:p>
    <w:bookmarkEnd w:id="52"/>
    <w:bookmarkStart w:name="z60" w:id="53"/>
    <w:p>
      <w:pPr>
        <w:spacing w:after="0"/>
        <w:ind w:left="0"/>
        <w:jc w:val="both"/>
      </w:pPr>
      <w:r>
        <w:rPr>
          <w:rFonts w:ascii="Times New Roman"/>
          <w:b w:val="false"/>
          <w:i w:val="false"/>
          <w:color w:val="000000"/>
          <w:sz w:val="28"/>
        </w:rPr>
        <w:t>
      в) соның ішінде оның халықаралық міндеттемелерін іске асыру мақсаттарында мүше мемлекеттің заңнамасында көзделген өзге де негіздер.".</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 маусымдағы</w:t>
            </w:r>
            <w:r>
              <w:br/>
            </w:r>
            <w:r>
              <w:rPr>
                <w:rFonts w:ascii="Times New Roman"/>
                <w:b w:val="false"/>
                <w:i w:val="false"/>
                <w:color w:val="000000"/>
                <w:sz w:val="20"/>
              </w:rPr>
              <w:t>№ 57 шешіміне</w:t>
            </w:r>
            <w:r>
              <w:br/>
            </w:r>
            <w:r>
              <w:rPr>
                <w:rFonts w:ascii="Times New Roman"/>
                <w:b w:val="false"/>
                <w:i w:val="false"/>
                <w:color w:val="000000"/>
                <w:sz w:val="20"/>
              </w:rPr>
              <w:t>№ 2 ҚОСЫМША</w:t>
            </w:r>
          </w:p>
        </w:tc>
      </w:tr>
    </w:tbl>
    <w:bookmarkStart w:name="z62" w:id="54"/>
    <w:p>
      <w:pPr>
        <w:spacing w:after="0"/>
        <w:ind w:left="0"/>
        <w:jc w:val="left"/>
      </w:pPr>
      <w:r>
        <w:rPr>
          <w:rFonts w:ascii="Times New Roman"/>
          <w:b/>
          <w:i w:val="false"/>
          <w:color w:val="000000"/>
        </w:rPr>
        <w:t xml:space="preserve"> Еуразиялық экономикалық комиссия Алқасының күші жойылды деп танылған шешімдерінің ТІЗБЕСІ</w:t>
      </w:r>
    </w:p>
    <w:bookmarkEnd w:id="54"/>
    <w:bookmarkStart w:name="z63" w:id="55"/>
    <w:p>
      <w:pPr>
        <w:spacing w:after="0"/>
        <w:ind w:left="0"/>
        <w:jc w:val="both"/>
      </w:pPr>
      <w:r>
        <w:rPr>
          <w:rFonts w:ascii="Times New Roman"/>
          <w:b w:val="false"/>
          <w:i w:val="false"/>
          <w:color w:val="000000"/>
          <w:sz w:val="28"/>
        </w:rPr>
        <w:t>
      1. Еуразиялық экономикалық комиссия Алқасының "Тарифтік емес реттеу саласындағы нормативтік құқықтық актілер туралы" 2012 жылғы 16 тамыздағы № 134 шешімінде:</w:t>
      </w:r>
    </w:p>
    <w:bookmarkEnd w:id="55"/>
    <w:bookmarkStart w:name="z64" w:id="56"/>
    <w:p>
      <w:pPr>
        <w:spacing w:after="0"/>
        <w:ind w:left="0"/>
        <w:jc w:val="both"/>
      </w:pPr>
      <w:r>
        <w:rPr>
          <w:rFonts w:ascii="Times New Roman"/>
          <w:b w:val="false"/>
          <w:i w:val="false"/>
          <w:color w:val="000000"/>
          <w:sz w:val="28"/>
        </w:rPr>
        <w:t>
      а) көрсетілген Шешіммен бекітілген Еуразиялық экономикалық қоғамдастық шеңберінде үшінші елдермен саудада әкелуге немесе әкетуге Кеден одағына мүше мемлекеттермен тыйымдар немесе шектеулер қолданылатын тауарлардың бірыңғай тізбесінің 2.13-бөлімі;</w:t>
      </w:r>
    </w:p>
    <w:bookmarkEnd w:id="56"/>
    <w:bookmarkStart w:name="z65" w:id="57"/>
    <w:p>
      <w:pPr>
        <w:spacing w:after="0"/>
        <w:ind w:left="0"/>
        <w:jc w:val="both"/>
      </w:pPr>
      <w:r>
        <w:rPr>
          <w:rFonts w:ascii="Times New Roman"/>
          <w:b w:val="false"/>
          <w:i w:val="false"/>
          <w:color w:val="000000"/>
          <w:sz w:val="28"/>
        </w:rPr>
        <w:t xml:space="preserve">
      б) осы Шешіммен бекітілген Шектеулерді қолдану туралы ережелердің Кеден одағының кеден аумағына есірткі және психотропты заттардың прекурсорлары болып табылмайтын улы заттарды әкелу, әкету және транзит тәртібі туралы ереже. </w:t>
      </w:r>
    </w:p>
    <w:bookmarkEnd w:id="57"/>
    <w:bookmarkStart w:name="z66" w:id="58"/>
    <w:p>
      <w:pPr>
        <w:spacing w:after="0"/>
        <w:ind w:left="0"/>
        <w:jc w:val="both"/>
      </w:pPr>
      <w:r>
        <w:rPr>
          <w:rFonts w:ascii="Times New Roman"/>
          <w:b w:val="false"/>
          <w:i w:val="false"/>
          <w:color w:val="000000"/>
          <w:sz w:val="28"/>
        </w:rPr>
        <w:t>
      2. Еуразиялық экономикалық комиссия Алқасының "Еуразиялық экономикалық комиссия Алқасының "Тарифтік емес реттеу саласындағы нормативтік құқықтық актілер туралы" 2012 жылғы 16 тамыздағы № 134 шешіміне өзгерістер енгізу туралы" 2012 жылғы 2 қазандағы № 177 шешімі.</w:t>
      </w:r>
    </w:p>
    <w:bookmarkEnd w:id="58"/>
    <w:bookmarkStart w:name="z67" w:id="59"/>
    <w:p>
      <w:pPr>
        <w:spacing w:after="0"/>
        <w:ind w:left="0"/>
        <w:jc w:val="both"/>
      </w:pPr>
      <w:r>
        <w:rPr>
          <w:rFonts w:ascii="Times New Roman"/>
          <w:b w:val="false"/>
          <w:i w:val="false"/>
          <w:color w:val="000000"/>
          <w:sz w:val="28"/>
        </w:rPr>
        <w:t>
      3. Еуразиялық экономикалық комиссия Алқасының "Кеден одағы Комиссиясының және Еуразиялық экономикалық комиссияның жекелеген шешімдеріне өзгерістер енгізу туралы және Еуразиялық экономикалық комиссия Кеңесі шешімінің жобасын мақұлдау туралы" 2013 жылғы 25 маусымдағы № 140 шешімінің 11-тармағының "г" тармақшасы.</w:t>
      </w:r>
    </w:p>
    <w:bookmarkEnd w:id="59"/>
    <w:bookmarkStart w:name="z68" w:id="60"/>
    <w:p>
      <w:pPr>
        <w:spacing w:after="0"/>
        <w:ind w:left="0"/>
        <w:jc w:val="both"/>
      </w:pPr>
      <w:r>
        <w:rPr>
          <w:rFonts w:ascii="Times New Roman"/>
          <w:b w:val="false"/>
          <w:i w:val="false"/>
          <w:color w:val="000000"/>
          <w:sz w:val="28"/>
        </w:rPr>
        <w:t>
      4. Еуразиялық экономикалық комиссия Алқасының "Кеден одағының сыртқы экономикалық қызметінің бірыңғай Тауар номенклатурасына және Кедендік одақтың Бірыңғай кедендік тарифіне қызылмия тамырына қатысты және Еуразиялық экономикалық комиссия Алқасының 2012 жылғы 16 тамыздағы № 134 шешіміне өзгерістер енгізу туралы" 2013 жылғы 17 желтоқсандағы № 300 шешінің 2-тармағының "б" тармақшасы.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