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a0b8" w14:textId="bf8a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емес реттеудің және консультациялар өткізудің бірыңғай шараларын енгізу, қолдану, ұзарту немесе күшін жою туралы шешімдер жобасын әзірлеу туралы Еуразиялық экономикалық одаққа мүше мемлекеттердің сыртқы сауда қызметіне қатысушыларды хабардар ету тәртібінің 13-тармағына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7 маусымдағы № 60 шешімі.</w:t>
      </w:r>
    </w:p>
    <w:p>
      <w:pPr>
        <w:spacing w:after="0"/>
        <w:ind w:left="0"/>
        <w:jc w:val="both"/>
      </w:pPr>
      <w:bookmarkStart w:name="z0" w:id="0"/>
      <w:r>
        <w:rPr>
          <w:rFonts w:ascii="Times New Roman"/>
          <w:b w:val="false"/>
          <w:i w:val="false"/>
          <w:color w:val="000000"/>
          <w:sz w:val="28"/>
        </w:rPr>
        <w:t xml:space="preserve">
      Үшінші елдерге қатысты тарифтік емес реттеу туралы хаттаманың (2014 жылғы 29 мамырдағы Еуразиялық экономикалық одақ туралы шарттың </w:t>
      </w:r>
      <w:r>
        <w:rPr>
          <w:rFonts w:ascii="Times New Roman"/>
          <w:b w:val="false"/>
          <w:i w:val="false"/>
          <w:color w:val="000000"/>
          <w:sz w:val="28"/>
        </w:rPr>
        <w:t>№ 7 қосымшасы</w:t>
      </w:r>
      <w:r>
        <w:rPr>
          <w:rFonts w:ascii="Times New Roman"/>
          <w:b w:val="false"/>
          <w:i w:val="false"/>
          <w:color w:val="000000"/>
          <w:sz w:val="28"/>
        </w:rPr>
        <w:t xml:space="preserve">) </w:t>
      </w:r>
      <w:r>
        <w:rPr>
          <w:rFonts w:ascii="Times New Roman"/>
          <w:b w:val="false"/>
          <w:i w:val="false"/>
          <w:color w:val="000000"/>
          <w:sz w:val="28"/>
        </w:rPr>
        <w:t>7-тармағына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регламентінің 150-тармағының екінші абзацына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Алқасының 2015 жылғы 21 сәуірдегі № 35 шешімімен бекітілген Тарифтік емес реттеудің және консультациялар өткізудің бірыңғай шараларын енгізу, қолдану, ұзарту және күшін жою туралы шешімдер жобасын әзірлеу туралы Еуразиялық экономикалық одаққа мүше мемлекеттердің сыртқы сауда қызметіне қатысушыларды хабардар ету тәртібінің 13-тармағына мынадай өзгерістер енгізілсін:</w:t>
      </w:r>
    </w:p>
    <w:bookmarkEnd w:id="1"/>
    <w:bookmarkStart w:name="z2" w:id="2"/>
    <w:p>
      <w:pPr>
        <w:spacing w:after="0"/>
        <w:ind w:left="0"/>
        <w:jc w:val="both"/>
      </w:pPr>
      <w:r>
        <w:rPr>
          <w:rFonts w:ascii="Times New Roman"/>
          <w:b w:val="false"/>
          <w:i w:val="false"/>
          <w:color w:val="000000"/>
          <w:sz w:val="28"/>
        </w:rPr>
        <w:t>
      а) екінші абзацтан кейін мынадай мазмұндағы абзацпен толықтырылсын:</w:t>
      </w:r>
    </w:p>
    <w:bookmarkEnd w:id="2"/>
    <w:p>
      <w:pPr>
        <w:spacing w:after="0"/>
        <w:ind w:left="0"/>
        <w:jc w:val="both"/>
      </w:pPr>
      <w:r>
        <w:rPr>
          <w:rFonts w:ascii="Times New Roman"/>
          <w:b w:val="false"/>
          <w:i w:val="false"/>
          <w:color w:val="000000"/>
          <w:sz w:val="28"/>
        </w:rPr>
        <w:t>
      "Комиссия мұндай шешімдерді қабылдаудағы кідірістер мүше мемлекеттердің мүдделеріне елеулі залал келтіруіне байланысты Хаттаманың 4-тармағында көзделген және Одақтың ресми сайтында жарияланған үшінші елдермен саудада тарифтік емес реттеу шаралары қолданылатын тауарлардың бірыңғай тізбесінің 2.7, 2.8 және 2.12-бөлімдеріне енгізілген тауарларға қатысты шаралар туралы шешімдер қабылдау кезінде консультациялар өткізбейді.";</w:t>
      </w:r>
    </w:p>
    <w:bookmarkStart w:name="z3" w:id="3"/>
    <w:p>
      <w:pPr>
        <w:spacing w:after="0"/>
        <w:ind w:left="0"/>
        <w:jc w:val="both"/>
      </w:pPr>
      <w:r>
        <w:rPr>
          <w:rFonts w:ascii="Times New Roman"/>
          <w:b w:val="false"/>
          <w:i w:val="false"/>
          <w:color w:val="000000"/>
          <w:sz w:val="28"/>
        </w:rPr>
        <w:t>
      б) үшінші абзацта "осындай" деген сөз "сәйкес" деген сөзбен ауыстырылсын.</w:t>
      </w:r>
    </w:p>
    <w:bookmarkEnd w:id="3"/>
    <w:bookmarkStart w:name="z4" w:id="4"/>
    <w:p>
      <w:pPr>
        <w:spacing w:after="0"/>
        <w:ind w:left="0"/>
        <w:jc w:val="both"/>
      </w:pPr>
      <w:r>
        <w:rPr>
          <w:rFonts w:ascii="Times New Roman"/>
          <w:b w:val="false"/>
          <w:i w:val="false"/>
          <w:color w:val="000000"/>
          <w:sz w:val="28"/>
        </w:rPr>
        <w:t>
      2. Үшінші елдерге қатысты тарифтік емес реттеу шаралары туралы хаттамада (2014 жылғы 29 мамырдағы Еуразиялық экономикалық одақ туралы шарттың № 7 қосымшасы) көзделген үшінші елдермен саудада тарифтік емес реттеу шаралары қолданылатын тауарлардың бірыңғай тізбесінің 2.7, 2.8 және 2.12-бөлімдеріне енгізілген тауарларға қатысты тарифтік емес реттеу шараларын қолдану туралы Еуразиялық экономикалық комиссия Алқасының шешімдерінің жобаларын Еуразиялық экономикалық одақтың ресми сайтында алдын ала жариялауды (қоғамдық талқылау) Жоғары Еуразиялық экономикалық кеңестің 2014 жылғы 23 желтоқсандағы № 98 шешімімен бекітлген Еуразиялық экономикалық комиссияның Жұмыс регламентінің VІІІ бөліміне сәйкес Еуразиялық экономикалық комиссияның тарифтік емес реттеу мәселелері құзыретіне кіретін департаменті қамтамасыз ететіндігі белгіленсін.</w:t>
      </w:r>
    </w:p>
    <w:bookmarkEnd w:id="4"/>
    <w:bookmarkStart w:name="z5"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