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b626" w14:textId="905b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 үшін елеулі маңызды болып табылатын және өздеріне қатысты ерекше жағдайларда уақытша тыйым салу немесе экспорттың сандық шектеуі енгізілуі мүмкін тауарлардың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83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ішкі нарығы үшін елеулі маңызды болып табылатын және өздеріне қатысты ерекше жағдайларда уақытша тыйым салу немесе экспорттың сандық шектеуі енгізілуі мүмкін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Кеден одағы Комиссиясының "Беларусь Республикасының, Қазақстан Республикасының және Ресей Федерациясының кеден одағын тарифтік емес реттеудің бірыңғай жүйесінің жұмыс істеуін қамтамасыз ету туралы" 2010 жылғы 27 қаңтардағы № 168 шешімінің 2-тармағы;</w:t>
      </w:r>
    </w:p>
    <w:p>
      <w:pPr>
        <w:spacing w:after="0"/>
        <w:ind w:left="0"/>
        <w:jc w:val="both"/>
      </w:pPr>
      <w:r>
        <w:rPr>
          <w:rFonts w:ascii="Times New Roman"/>
          <w:b w:val="false"/>
          <w:i w:val="false"/>
          <w:color w:val="000000"/>
          <w:sz w:val="28"/>
        </w:rPr>
        <w:t>
      Еуразиялық экономикалық комиссия Алқасының "Кеден одағының ішкі нарығы үшін елеулі маңызды болып табылатын, өздеріне қатысты ерекше жағдайларда уақытша шектеулер немесе экспортқа тыйым салу белгіленуі мүмкін тауарлардың тізбесіне өзгерістер енгізу туралы" 2013 жылғы 25 желтоқсандағы № 307 шешімі.</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26 шілдедегі</w:t>
            </w:r>
            <w:r>
              <w:br/>
            </w:r>
            <w:r>
              <w:rPr>
                <w:rFonts w:ascii="Times New Roman"/>
                <w:b w:val="false"/>
                <w:i w:val="false"/>
                <w:color w:val="000000"/>
                <w:sz w:val="20"/>
              </w:rPr>
              <w:t>№ 83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ішкі нарығы үшін елеулі маңызды болып табылатын және өздеріне қатысты ерекше жағдайларда уақытша тыйым салу немесе экспорттың сандық шектеуі енгізілуі мүмкін тауарлардың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ірі қара малдың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 қара малдың 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шошқа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немесе ешкі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немесе аршылмаған, жас немесе тоңазытылған бұршақ (Pisum sativum)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аршылған, тұқымдық қауызынан тазартылған немесе тазартылмаған, уатылған немесе уатылмаған бұршақ (Pisum sativum)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аршылған, тұқымдық қауызынан тазартылған немесе тазартылмаған, уатылған немесе уатылмаған үрме бұршақ (Vigna spp., Phaseolus spp.)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p>
            <w:pPr>
              <w:spacing w:after="20"/>
              <w:ind w:left="20"/>
              <w:jc w:val="both"/>
            </w:pPr>
            <w:r>
              <w:rPr>
                <w:rFonts w:ascii="Times New Roman"/>
                <w:b w:val="false"/>
                <w:i w:val="false"/>
                <w:color w:val="000000"/>
                <w:sz w:val="20"/>
              </w:rPr>
              <w:t>
1008 29 000 0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тары</w:t>
            </w:r>
          </w:p>
          <w:p>
            <w:pPr>
              <w:spacing w:after="20"/>
              <w:ind w:left="20"/>
              <w:jc w:val="both"/>
            </w:pPr>
            <w:r>
              <w:rPr>
                <w:rFonts w:ascii="Times New Roman"/>
                <w:b w:val="false"/>
                <w:i w:val="false"/>
                <w:color w:val="000000"/>
                <w:sz w:val="20"/>
              </w:rPr>
              <w:t>
Өзге 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ipi тартылған ұн және астық тұқымдастар дәндерінен алынған түйiршiктер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тауар позициясындағы күрiшті қоспағанда, басқа да тәсiлдермен өңделген астық тұқымдастар дәндерi (мысалы, дән жармасы түрiндегi немесе сатылған, қабығынан аршылған, жанышталған, үлпектерге қайта өңделген); тұтас, жанышталған, үлпек түрiндегi немесе бастырылған астық тұқымдастар дәнiнiң ұрықтары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iрi тартылған ұн, ұнтақ, үлпек, картоп түйiршiктерi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және кептірілген бұршақтан жасалған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бұршаққаптары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рапс немесе кользаның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күнбағыстың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қышаның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майлық дақылдардың тұқымдарынан немесе жемiстерiнен алынған майда немесе iрi тартылған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люпин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немесе түйіршіктелмеген люпин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соя майы және оның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күнбағыс, мақсары немесе мақта майлары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рапс (рапстан немесе кользадан) немесе қыша майлары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1515 21 </w:t>
            </w:r>
          </w:p>
          <w:p>
            <w:pPr>
              <w:spacing w:after="20"/>
              <w:ind w:left="20"/>
              <w:jc w:val="both"/>
            </w:pPr>
            <w:r>
              <w:rPr>
                <w:rFonts w:ascii="Times New Roman"/>
                <w:b w:val="false"/>
                <w:i w:val="false"/>
                <w:color w:val="000000"/>
                <w:sz w:val="20"/>
              </w:rPr>
              <w:t>
1515 29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жүгері майы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немесе өсiмдiктердiң тоңмайларынан немесе майлардан немесе әртүрлі тоңмайлардың фракцияларынан немесе ЕАЭО СЭҚ ТН 15 тобының тоңмайларынан алынған тамаққа пайдалануға жарамды қоспалар немесе дайын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немесе өсiмдiктердiң тоңмайларынан немесе майлардан немесе әртүрлі тоңмайлардың фракцияларынан немесе ЕАЭО СЭҚ ТН 15 тобының тоңмайларынан алынған тамаққа пайдалануға жарамсыз қоспалар немесе дайын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түйiршiктелмеген немесе түйiршiктелген кебектер, жармалар, жарма ұндар және дақылдар дәндерiн немесе бұршақ дақылдарын елеуден, тартудан немесе басқа да тәсiлдермен өңдеуден алынған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түйiршiктелмеген немесе түйiршiктелген қытай бұрыш майынан өңделiп алынған басқа да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түйiршiктелген немесе түйiршiктелмеген өсiмдiк тоң майларынан немесе күнбағыс тұқымынан жасалған майлардан өңделiп алынған басқа да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p>
            <w:pPr>
              <w:spacing w:after="20"/>
              <w:ind w:left="20"/>
              <w:jc w:val="both"/>
            </w:pPr>
            <w:r>
              <w:rPr>
                <w:rFonts w:ascii="Times New Roman"/>
                <w:b w:val="false"/>
                <w:i w:val="false"/>
                <w:color w:val="000000"/>
                <w:sz w:val="20"/>
              </w:rPr>
              <w:t>
2306 49 000 0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түйiршiктелген немесе түйiршiктелмеген өсiмдiк тоң майларынан немесе рапс немесе кольза тұқымынан жасалған майлардан өңделiп алынған басқа да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p>
            <w:pPr>
              <w:spacing w:after="20"/>
              <w:ind w:left="20"/>
              <w:jc w:val="both"/>
            </w:pPr>
            <w:r>
              <w:rPr>
                <w:rFonts w:ascii="Times New Roman"/>
                <w:b w:val="false"/>
                <w:i w:val="false"/>
                <w:color w:val="000000"/>
                <w:sz w:val="20"/>
              </w:rPr>
              <w:t>
2710 19 150 0</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биодизель және өңделген мұнай өнімдері барларды қоспағанда, орташа дистилляттар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p>
            <w:pPr>
              <w:spacing w:after="20"/>
              <w:ind w:left="20"/>
              <w:jc w:val="both"/>
            </w:pPr>
            <w:r>
              <w:rPr>
                <w:rFonts w:ascii="Times New Roman"/>
                <w:b w:val="false"/>
                <w:i w:val="false"/>
                <w:color w:val="000000"/>
                <w:sz w:val="20"/>
              </w:rPr>
              <w:t>
2710 19 550</w:t>
            </w:r>
          </w:p>
          <w:p>
            <w:pPr>
              <w:spacing w:after="20"/>
              <w:ind w:left="20"/>
              <w:jc w:val="both"/>
            </w:pPr>
            <w:r>
              <w:rPr>
                <w:rFonts w:ascii="Times New Roman"/>
                <w:b w:val="false"/>
                <w:i w:val="false"/>
                <w:color w:val="000000"/>
                <w:sz w:val="20"/>
              </w:rPr>
              <w:t>
2710 19 620</w:t>
            </w:r>
          </w:p>
          <w:p>
            <w:pPr>
              <w:spacing w:after="20"/>
              <w:ind w:left="20"/>
              <w:jc w:val="both"/>
            </w:pPr>
            <w:r>
              <w:rPr>
                <w:rFonts w:ascii="Times New Roman"/>
                <w:b w:val="false"/>
                <w:i w:val="false"/>
                <w:color w:val="000000"/>
                <w:sz w:val="20"/>
              </w:rPr>
              <w:t>
2710 19 640</w:t>
            </w:r>
          </w:p>
          <w:p>
            <w:pPr>
              <w:spacing w:after="20"/>
              <w:ind w:left="20"/>
              <w:jc w:val="both"/>
            </w:pPr>
            <w:r>
              <w:rPr>
                <w:rFonts w:ascii="Times New Roman"/>
                <w:b w:val="false"/>
                <w:i w:val="false"/>
                <w:color w:val="000000"/>
                <w:sz w:val="20"/>
              </w:rPr>
              <w:t>
2710 19 660</w:t>
            </w:r>
          </w:p>
          <w:p>
            <w:pPr>
              <w:spacing w:after="20"/>
              <w:ind w:left="20"/>
              <w:jc w:val="both"/>
            </w:pPr>
            <w:r>
              <w:rPr>
                <w:rFonts w:ascii="Times New Roman"/>
                <w:b w:val="false"/>
                <w:i w:val="false"/>
                <w:color w:val="000000"/>
                <w:sz w:val="20"/>
              </w:rPr>
              <w:t>
2710 19 680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биодизель және өңделген мұнай өнімдері барларды қоспағанда, сұйық отындар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w:t>
            </w:r>
          </w:p>
          <w:p>
            <w:pPr>
              <w:spacing w:after="20"/>
              <w:ind w:left="20"/>
              <w:jc w:val="both"/>
            </w:pPr>
            <w:r>
              <w:rPr>
                <w:rFonts w:ascii="Times New Roman"/>
                <w:b w:val="false"/>
                <w:i w:val="false"/>
                <w:color w:val="000000"/>
                <w:sz w:val="20"/>
              </w:rPr>
              <w:t>
2710 20 350</w:t>
            </w:r>
          </w:p>
          <w:p>
            <w:pPr>
              <w:spacing w:after="20"/>
              <w:ind w:left="20"/>
              <w:jc w:val="both"/>
            </w:pPr>
            <w:r>
              <w:rPr>
                <w:rFonts w:ascii="Times New Roman"/>
                <w:b w:val="false"/>
                <w:i w:val="false"/>
                <w:color w:val="000000"/>
                <w:sz w:val="20"/>
              </w:rPr>
              <w:t>
2710 20 370</w:t>
            </w:r>
          </w:p>
          <w:p>
            <w:pPr>
              <w:spacing w:after="20"/>
              <w:ind w:left="20"/>
              <w:jc w:val="both"/>
            </w:pPr>
            <w:r>
              <w:rPr>
                <w:rFonts w:ascii="Times New Roman"/>
                <w:b w:val="false"/>
                <w:i w:val="false"/>
                <w:color w:val="000000"/>
                <w:sz w:val="20"/>
              </w:rPr>
              <w:t>
2710 20 390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биодизель және өңделген мұнай өнімдері барларды қоспағанда, сұйық отындар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өнімдерін қоспағанда, құрамында биодизель бар өзге де мұнай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Ipi қара малдың (буйволдарды қоса алғанда) немесе жылқы тұқымдас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жануарлардың түгi бар немесе түксiз, бүлiнген немесе бүлiнбеген, өңделмеген терiлерi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41 тобына 1б немесе 1в ескертумен алып тасталғандардан басқа, шошқаның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жануарлардың түгi бар немесе түксiз, бүлiнген немесе бүлiнбеген, өңделмеген терiлерi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Жүнсiз, бөлiнген немесе бөлiнбеген, бiрақ одан арғы өңдеусiз ipi қара малдардың (буйволдарды қоса алғанда) немесе жылқы тұқымдас жануарлардың терiлерiнен алынған иленген былғары және былғарылық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терiлерiнен алынған, жүнсiз немесе түксіз, бөлiнген немесе бөлiнбеген, бiрақ одан арғы өңдеусiз, дымқыл күйдегі (хромдалған шала фабрикатты қоса алғанда) былғары 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терiлерiнен алынған, жүнсiз немесе түксіз, бөлiнген немесе бөлiнбеген, бiрақ одан арғы өңдеусiз, құрғақ күйдегі былғары тері(краст)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қағаз немесе картон (макулатура мен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5301 29 000 0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Жапырылған, түтiлген, таралған немесе кез келген басқа әдiспен өңделген, бiрақ иiруге ұшырамаған зығыр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легирленбеген болаттан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басылған, жалатылмаған, гальвандалған немесе басқа да қаптамаларсыз, темiрден немесе легирленбеген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суықтай басылған (суық күйiнде қысылған), жалатылмаған, гальванды немесе басқа да қаптамаларсыз, темiрден немесе легирленбеген болаттан жасалған тегіс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иленген, жалатылмаған, гальванды немесе басқа да қаптамаларсыз, темiрден немесе легирленбеген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мыс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никель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алюминий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қорғасын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мырыш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қалайы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вольфрам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молибден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тантал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магний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кобальт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висмут; қалдықтар және сынықтар;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кадмий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титан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цирконий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сүрме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марганец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хром сынықтары</w:t>
            </w:r>
          </w:p>
        </w:tc>
      </w:tr>
    </w:tbl>
    <w:bookmarkStart w:name="z7" w:id="5"/>
    <w:p>
      <w:pPr>
        <w:spacing w:after="0"/>
        <w:ind w:left="0"/>
        <w:jc w:val="both"/>
      </w:pPr>
      <w:r>
        <w:rPr>
          <w:rFonts w:ascii="Times New Roman"/>
          <w:b w:val="false"/>
          <w:i w:val="false"/>
          <w:color w:val="000000"/>
          <w:sz w:val="28"/>
        </w:rPr>
        <w:t>
      Ескерту: Осы тізбенің мақсаттары үшін ЕАЭО СЭҚ ТН кодын да, тауар атауын да басшылыққа алу қажет.</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