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ffcb" w14:textId="1acf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құралының паспортын (көлік құралы шассиінің паспортын) және өздігінен жүретін машина мен техниканың басқа да түрлерінің паспортын толтыру үшін пайдаланылатын анықтамалықтар мен сыныптауыштар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27 қыркүйектегі № 108 шешімі</w:t>
      </w:r>
    </w:p>
    <w:p>
      <w:pPr>
        <w:spacing w:after="0"/>
        <w:ind w:left="0"/>
        <w:jc w:val="left"/>
      </w:pPr>
    </w:p>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көлік құралдарының шассиін жасау нұсқаларының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отыны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тораптары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құралына, өздігінен жүретін машинаға немесе техниканың басқа да түрлеріне қатысты тіркеу әрекеттерінің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электрондық паспорттары мәртебелерінің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құқық субъектілерінің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өздігінен жүретін машиналар мен техниканың басқа да түрлерінің қозғағыштары типтерінің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 мен көлік құралдары шассиінің экологиялық сыныптарының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аспасы түрлерінің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тежегіш жүйелері түрлерінің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электр машиналары түрлерінің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құралының, көлік құралы шассиінің, өздігінен жүретін машина мен техниканың басқа да түрлерінің көлденең білігіне қатысты рульдік дөңгелегі қалыптарының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сәйкестікті бағалау туралы құжаттар түрлерінің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 көлік құралдарының шассиін, өздігінен жүретін машиналар мен техниканың басқа да түрлерін жасаушылар түрлерінің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массасы түрлерінің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паспорттары түрлерінің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санаттарының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1968 жылғы 8 қарашадағы Жол жүрісі туралы конвенцияға сәйкес көлік құралдары санаттарының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санаттарының </w:t>
      </w:r>
      <w:r>
        <w:rPr>
          <w:rFonts w:ascii="Times New Roman"/>
          <w:b w:val="false"/>
          <w:i w:val="false"/>
          <w:color w:val="000000"/>
          <w:sz w:val="28"/>
        </w:rPr>
        <w:t>сыныптауышы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көлік құралдары шассиінің, өздігінен жүретін машиналар мен техниканың басқа да түрлерінің шанағы түстерінің </w:t>
      </w:r>
      <w:r>
        <w:rPr>
          <w:rFonts w:ascii="Times New Roman"/>
          <w:b w:val="false"/>
          <w:i w:val="false"/>
          <w:color w:val="000000"/>
          <w:sz w:val="28"/>
        </w:rPr>
        <w:t>сыныптауышы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Шешіммен бекітілген анықтамалықтар мен сыныптауыштар Еуразиялық экономикалық одақтың нормативтік-анықтамалық ақпаратының бірыңғай жүйесі ресурстарының құрамына енгізілсін.</w:t>
      </w:r>
    </w:p>
    <w:bookmarkStart w:name="z4" w:id="0"/>
    <w:p>
      <w:pPr>
        <w:spacing w:after="0"/>
        <w:ind w:left="0"/>
        <w:jc w:val="both"/>
      </w:pPr>
      <w:r>
        <w:rPr>
          <w:rFonts w:ascii="Times New Roman"/>
          <w:b w:val="false"/>
          <w:i w:val="false"/>
          <w:color w:val="000000"/>
          <w:sz w:val="28"/>
        </w:rPr>
        <w:t>
      3. Мынадай:</w:t>
      </w:r>
    </w:p>
    <w:bookmarkEnd w:id="0"/>
    <w:p>
      <w:pPr>
        <w:spacing w:after="0"/>
        <w:ind w:left="0"/>
        <w:jc w:val="both"/>
      </w:pPr>
      <w:r>
        <w:rPr>
          <w:rFonts w:ascii="Times New Roman"/>
          <w:b w:val="false"/>
          <w:i w:val="false"/>
          <w:color w:val="000000"/>
          <w:sz w:val="28"/>
        </w:rPr>
        <w:t xml:space="preserve">
      осы Шешіммен бекітілген анықтамалықтар мен сыныптауыштардың құрылымдарын сипаттау үшін </w:t>
      </w:r>
      <w:r>
        <w:rPr>
          <w:rFonts w:ascii="Times New Roman"/>
          <w:b w:val="false"/>
          <w:i w:val="false"/>
          <w:color w:val="000000"/>
          <w:sz w:val="28"/>
        </w:rPr>
        <w:t>қосымшаға</w:t>
      </w:r>
      <w:r>
        <w:rPr>
          <w:rFonts w:ascii="Times New Roman"/>
          <w:b w:val="false"/>
          <w:i w:val="false"/>
          <w:color w:val="000000"/>
          <w:sz w:val="28"/>
        </w:rPr>
        <w:t xml:space="preserve"> сәйкес нотация пайдаланылады;</w:t>
      </w:r>
    </w:p>
    <w:p>
      <w:pPr>
        <w:spacing w:after="0"/>
        <w:ind w:left="0"/>
        <w:jc w:val="both"/>
      </w:pPr>
      <w:r>
        <w:rPr>
          <w:rFonts w:ascii="Times New Roman"/>
          <w:b w:val="false"/>
          <w:i w:val="false"/>
          <w:color w:val="000000"/>
          <w:sz w:val="28"/>
        </w:rPr>
        <w:t>
      осы Шешіммен бекітілген анықтамалықтар мен сыныптауыштарға қатысты оператордың функцияларын Еуразиялық экономикалық комиссия жүзеге асырады;</w:t>
      </w:r>
    </w:p>
    <w:p>
      <w:pPr>
        <w:spacing w:after="0"/>
        <w:ind w:left="0"/>
        <w:jc w:val="both"/>
      </w:pPr>
      <w:r>
        <w:rPr>
          <w:rFonts w:ascii="Times New Roman"/>
          <w:b w:val="false"/>
          <w:i w:val="false"/>
          <w:color w:val="000000"/>
          <w:sz w:val="28"/>
        </w:rPr>
        <w:t>
      осы Шешіммен бекітілген анықтамалықтар мен сыныптауыштар осы Шешім күшіне енген күннен бастап қолданылады;</w:t>
      </w:r>
    </w:p>
    <w:p>
      <w:pPr>
        <w:spacing w:after="0"/>
        <w:ind w:left="0"/>
        <w:jc w:val="both"/>
      </w:pPr>
      <w:r>
        <w:rPr>
          <w:rFonts w:ascii="Times New Roman"/>
          <w:b w:val="false"/>
          <w:i w:val="false"/>
          <w:color w:val="000000"/>
          <w:sz w:val="28"/>
        </w:rPr>
        <w:t>
      Армения Республикасында осы Шешіммен бекітілген анықтамалықтар мен сыныптауыштар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 күшіне енген күннен бастап қолданылады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27 қыркүйектегі </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Көлік құралдарының шассиін жасау нұсқаларының АНЫҚТАМАЛЫҒЫ</w:t>
      </w:r>
    </w:p>
    <w:bookmarkEnd w:id="1"/>
    <w:bookmarkStart w:name="z8" w:id="2"/>
    <w:p>
      <w:pPr>
        <w:spacing w:after="0"/>
        <w:ind w:left="0"/>
        <w:jc w:val="left"/>
      </w:pPr>
      <w:r>
        <w:rPr>
          <w:rFonts w:ascii="Times New Roman"/>
          <w:b/>
          <w:i w:val="false"/>
          <w:color w:val="000000"/>
        </w:rPr>
        <w:t xml:space="preserve"> I. Көлік құралдарының шассиін жасау нұсқаларының анықтамалығынан егжей-тегжейлі мәліметтер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шассиін жасау нұсқасының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шассиін жасау нұсқасының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кабинасы мен қозғалтқышы бар көлік құралының шассиі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рамалы конструкциялы автобустарға арналған шанақсыз көлік құралының автобустық шассиі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каркасты конструкциялы автобустарға арналған шанақсыз көлік құралының автобустық шассиі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кабинасы бар көлік құралын дайындауға арналған кабинасыз көлік құралының жүк шассиі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кабинасы ішінара құрастырылған (артқы қабырғасыз) көлік құралының жүк шассиі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үй-автомобильдер дайындауға арналған кабинасының алдыңғы бөлігі бар көлік құралының шассиі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үй-автомобильдер дайындауға арналған кабинасыз көлік құралы шассиінің алдыңғы бөлігі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шассиі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bl>
    <w:bookmarkStart w:name="z9" w:id="3"/>
    <w:p>
      <w:pPr>
        <w:spacing w:after="0"/>
        <w:ind w:left="0"/>
        <w:jc w:val="left"/>
      </w:pPr>
      <w:r>
        <w:rPr>
          <w:rFonts w:ascii="Times New Roman"/>
          <w:b/>
          <w:i w:val="false"/>
          <w:color w:val="000000"/>
        </w:rPr>
        <w:t xml:space="preserve"> II. Көлік құралдарының шассиін жасау нұсқалары анықтамалығының паспорты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шассиін жасау нұсқаларының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ЕСВИШТС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2016 жылғы 27 қыркүйектегі № 108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аяқтау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көлік құралдарының шассиін жасау нұсқалары туралы мәліметтерді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шасси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кезеңділігін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p>
      <w:pPr>
        <w:spacing w:after="0"/>
        <w:ind w:left="0"/>
        <w:jc w:val="left"/>
      </w:pPr>
    </w:p>
    <w:p>
      <w:pPr>
        <w:spacing w:after="0"/>
        <w:ind w:left="0"/>
        <w:jc w:val="left"/>
      </w:pPr>
      <w:r>
        <w:rPr>
          <w:rFonts w:ascii="Times New Roman"/>
          <w:b/>
          <w:i w:val="false"/>
          <w:color w:val="000000"/>
        </w:rPr>
        <w:t xml:space="preserve"> III. Көлік құралдарының шассиін жасау нұсқаларының анықтамалығы құрылымының сипаттамасы</w:t>
      </w:r>
    </w:p>
    <w:bookmarkStart w:name="z11" w:id="4"/>
    <w:p>
      <w:pPr>
        <w:spacing w:after="0"/>
        <w:ind w:left="0"/>
        <w:jc w:val="both"/>
      </w:pPr>
      <w:r>
        <w:rPr>
          <w:rFonts w:ascii="Times New Roman"/>
          <w:b w:val="false"/>
          <w:i w:val="false"/>
          <w:color w:val="000000"/>
          <w:sz w:val="28"/>
        </w:rPr>
        <w:t>
      1. Осы бөлім көлік құралдарының шассиін жасау нұсқалары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4"/>
    <w:bookmarkStart w:name="z12" w:id="5"/>
    <w:p>
      <w:pPr>
        <w:spacing w:after="0"/>
        <w:ind w:left="0"/>
        <w:jc w:val="both"/>
      </w:pPr>
      <w:r>
        <w:rPr>
          <w:rFonts w:ascii="Times New Roman"/>
          <w:b w:val="false"/>
          <w:i w:val="false"/>
          <w:color w:val="000000"/>
          <w:sz w:val="28"/>
        </w:rPr>
        <w:t>
      2. Көлік құралдарының шассиін жасау нұсқалары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w:t>
      </w:r>
    </w:p>
    <w:bookmarkEnd w:id="5"/>
    <w:bookmarkStart w:name="z13" w:id="6"/>
    <w:p>
      <w:pPr>
        <w:spacing w:after="0"/>
        <w:ind w:left="0"/>
        <w:jc w:val="both"/>
      </w:pPr>
      <w:r>
        <w:rPr>
          <w:rFonts w:ascii="Times New Roman"/>
          <w:b w:val="false"/>
          <w:i w:val="false"/>
          <w:color w:val="000000"/>
          <w:sz w:val="28"/>
        </w:rPr>
        <w:t>
      Кесте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құралдарының шассиін жасау нұсқаларының анықтамалығынан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құралдарының шассиін жасау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құралының шассиін жасау нұсқасының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белгілемесі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құралының шассиін жасау нұсқасының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27 қыркүйектегі </w:t>
            </w:r>
            <w:r>
              <w:br/>
            </w:r>
            <w:r>
              <w:rPr>
                <w:rFonts w:ascii="Times New Roman"/>
                <w:b w:val="false"/>
                <w:i w:val="false"/>
                <w:color w:val="000000"/>
                <w:sz w:val="20"/>
              </w:rPr>
              <w:t xml:space="preserve">№ 108 шешімімен </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отыны түрлерінің АНЫҚТАМАЛЫҒЫ </w:t>
      </w:r>
    </w:p>
    <w:bookmarkEnd w:id="7"/>
    <w:bookmarkStart w:name="z16" w:id="8"/>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отыны түрлерінің анықтамалығынан егжей-тегжейлі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отыны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 немесе техниканың басқа да түрінің отыны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табиғи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отын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bookmarkStart w:name="z17" w:id="9"/>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отыны түрлері анықтамалығының паспорты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отыны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ЕСВТТС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көлік құралдары, көлік құралдарының шассиі, өздігінен жүретін машиналар мен техниканың басқа да түрлері отынының түрлері туралы мәліметтерді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 өздігінен жүретін машина, көлік құралының паспорты, отын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8" w:id="10"/>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отыны түрлері анықтамалығы құрылымының сипаттамасы</w:t>
      </w:r>
    </w:p>
    <w:bookmarkEnd w:id="10"/>
    <w:bookmarkStart w:name="z19" w:id="11"/>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отыны түрлері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11"/>
    <w:bookmarkStart w:name="z20" w:id="12"/>
    <w:p>
      <w:pPr>
        <w:spacing w:after="0"/>
        <w:ind w:left="0"/>
        <w:jc w:val="both"/>
      </w:pPr>
      <w:r>
        <w:rPr>
          <w:rFonts w:ascii="Times New Roman"/>
          <w:b w:val="false"/>
          <w:i w:val="false"/>
          <w:color w:val="000000"/>
          <w:sz w:val="28"/>
        </w:rPr>
        <w:t xml:space="preserve">
      2. Көлік құралдарының, көлік құралдары шассиінің, өздігінен жүретін машиналар мен техниканың басқа да түрлерінің отыны түрлері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12"/>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отыны түрлері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 отынының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Көлік құралының отыны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құралы отыны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22" w:id="13"/>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тораптары түрлерінің АНЫҚТАМАЛЫҒЫ</w:t>
      </w:r>
    </w:p>
    <w:bookmarkEnd w:id="13"/>
    <w:bookmarkStart w:name="z23" w:id="14"/>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тораптары түрлерінің анықтамалығынан егжей-тегжейлі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торабы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торабы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үлестіруші қорап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беріліс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алу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4" w:id="15"/>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тораптары түрлері анықтамалығының паспорты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тораптары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ЕСВУТС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2016 жылғы 27 қыркүйектегі № 108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құралдарының электрондық паспорттарын (көлік құралдары шассиінің электрондық паспорттарын) және өздігінен жүретін машиналар мен техниканың басқа да түрлерінің электрондық паспорттарын толтыру үшін көлік құралдары, көлік құралдарының шассиі, өздігінен жүретін машиналар мен техниканың басқа да түрлері тораптарының түрлері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 өздігінен жүретін машина, көлік құралының торапы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25" w:id="16"/>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тораптары түрлерінің анықтамалығы құрылымының сипаттамасы</w:t>
      </w:r>
    </w:p>
    <w:bookmarkEnd w:id="16"/>
    <w:bookmarkStart w:name="z26" w:id="17"/>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тораптары түрлері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17"/>
    <w:bookmarkStart w:name="z27" w:id="18"/>
    <w:p>
      <w:pPr>
        <w:spacing w:after="0"/>
        <w:ind w:left="0"/>
        <w:jc w:val="both"/>
      </w:pPr>
      <w:r>
        <w:rPr>
          <w:rFonts w:ascii="Times New Roman"/>
          <w:b w:val="false"/>
          <w:i w:val="false"/>
          <w:color w:val="000000"/>
          <w:sz w:val="28"/>
        </w:rPr>
        <w:t xml:space="preserve">
      2. Көлік құралдарының, көлік құралдары шассиінің, өздігінен жүретін машиналар мен техниканың басқа да түрлерінің тораптары түрлері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18"/>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тораптары түрлерінің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Тораптың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 кодтаудың сериялық-реттік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Тораптың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Көлік құралының паспорты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техниканың басқа да түрлерінің паспорттары түрлерінің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29" w:id="19"/>
    <w:p>
      <w:pPr>
        <w:spacing w:after="0"/>
        <w:ind w:left="0"/>
        <w:jc w:val="left"/>
      </w:pPr>
      <w:r>
        <w:rPr>
          <w:rFonts w:ascii="Times New Roman"/>
          <w:b/>
          <w:i w:val="false"/>
          <w:color w:val="000000"/>
        </w:rPr>
        <w:t xml:space="preserve">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w:t>
      </w:r>
    </w:p>
    <w:bookmarkEnd w:id="19"/>
    <w:bookmarkStart w:name="z30" w:id="20"/>
    <w:p>
      <w:pPr>
        <w:spacing w:after="0"/>
        <w:ind w:left="0"/>
        <w:jc w:val="left"/>
      </w:pPr>
      <w:r>
        <w:rPr>
          <w:rFonts w:ascii="Times New Roman"/>
          <w:b/>
          <w:i w:val="false"/>
          <w:color w:val="000000"/>
        </w:rPr>
        <w:t xml:space="preserve"> I.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анықтамалығынан егжей-тегжейлі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паспорттарды қолдану басталғанға дейін тіркеуші орган тіркеген көлік құралының (өздігінен жүретін машинаның немесе техниканың басқа да түрінің) электрондық паспортын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күнінен бастап 30 және одан астам жыл өткен L және M</w:t>
            </w:r>
            <w:r>
              <w:rPr>
                <w:rFonts w:ascii="Times New Roman"/>
                <w:b w:val="false"/>
                <w:i w:val="false"/>
                <w:color w:val="000000"/>
                <w:vertAlign w:val="subscript"/>
              </w:rPr>
              <w:t xml:space="preserve">1 </w:t>
            </w:r>
            <w:r>
              <w:rPr>
                <w:rFonts w:ascii="Times New Roman"/>
                <w:b w:val="false"/>
                <w:i w:val="false"/>
                <w:color w:val="000000"/>
                <w:sz w:val="20"/>
              </w:rPr>
              <w:t>санаттарындағы көлік құралының ("Дөңгелекті көлік құралдарының қауіпсіздігі туралы" Кеден одағының техникалық регламентіне № 1 қосымшаға сәйкес (КР ТР 018/2011)), сондай-ақ жолаушылар мен жүктерді коммерциялық тасымалдауға арналмаған, шығарылған күнінен бастап 50 және одан астам жыл өткен, түпнұсқа күйінде сақталған немесе реставрацияланған түпнұсқа қозғалтқышы, шанағы және рамасы бар, M</w:t>
            </w:r>
            <w:r>
              <w:rPr>
                <w:rFonts w:ascii="Times New Roman"/>
                <w:b w:val="false"/>
                <w:i w:val="false"/>
                <w:color w:val="000000"/>
                <w:vertAlign w:val="subscript"/>
              </w:rPr>
              <w:t>2</w:t>
            </w:r>
            <w:r>
              <w:rPr>
                <w:rFonts w:ascii="Times New Roman"/>
                <w:b w:val="false"/>
                <w:i w:val="false"/>
                <w:color w:val="000000"/>
                <w:sz w:val="20"/>
              </w:rPr>
              <w:t>, M</w:t>
            </w:r>
            <w:r>
              <w:rPr>
                <w:rFonts w:ascii="Times New Roman"/>
                <w:b w:val="false"/>
                <w:i w:val="false"/>
                <w:color w:val="000000"/>
                <w:vertAlign w:val="subscript"/>
              </w:rPr>
              <w:t>3</w:t>
            </w:r>
            <w:r>
              <w:rPr>
                <w:rFonts w:ascii="Times New Roman"/>
                <w:b w:val="false"/>
                <w:i w:val="false"/>
                <w:color w:val="000000"/>
                <w:sz w:val="20"/>
              </w:rPr>
              <w:t xml:space="preserve"> және N санаттарындағы көлік құралының ("Дөңгелекті көлік құралдарының қауіпсіздігі туралы" Кеден одағының техникалық регламентіне № 1 қосымшаға сәйкес (КО ТР 018/2011)) электрондық паспортын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қауіпсіздігі туралы" Кеден одағының техникалық регламентіне (КО ТР 010/2011), "Дөңгелекті көлік құралдарының қауіпсіздігі туралы" Кеден одағының техникалық регламентіне (КО ТР 018/2011) немесе "Ауыл шаруашылығы және орман шаруашылығы тракторлары мен олардың тіркемелерінің қауіпсіздігі туралы" Кеден одағының техникалық регламентіне (КО ТР 031/2012) қатысты 2014 жылғы 29 мамырдағы Еуразиялық экономикалық одақ туралы шарттың 53-бабы 3-тармағының бірінші абзацы қолданылмайтын және мүше мемлекеттер үшін Еуразиялық экономикалық комиссия белгілеген, көрсетілген техникалық регламенттердің өтпелі ережелерінің мерзімі өтпеген Еуразиялық экономикалық одаққа осы мүше мемлекеттің аумағына көлік құралын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адамдардың ерікті қоныс аударуына жәрдем көрсету жөніндегі ұлттық мемлекеттік бағдарламалардың қатысушысы болып табылатын не белгіленген тәртіппен босқын немесе мәжбүрлі қоныс аударушы деп танылған жеке тұлғаға, сондай-ақ олардың отбасы мүшелеріне тиесілі көлік құралын Еуразиялық экономикалық одақтың кедендік аумағына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жалпы танылған принциптері мен нормаларына сәйкес артықшылықтар мен иммунитеттерді пайдаланатын дипломатиялық өкілдіктер мен консулдық мекемелерге, халықаралық (мемлекетаралық) ұйымдарға, осы өкілдіктердің (мекемелердің, ұйымдардың) қызметкерлеріне, сондай-ақ олардың отбасы мүшелеріне тиесілі көлік құралын Еуразиялық экономикалық одақтың кедендік аумағына әкелу</w:t>
            </w:r>
          </w:p>
        </w:tc>
      </w:tr>
    </w:tbl>
    <w:bookmarkStart w:name="z31" w:id="21"/>
    <w:p>
      <w:pPr>
        <w:spacing w:after="0"/>
        <w:ind w:left="0"/>
        <w:jc w:val="left"/>
      </w:pPr>
      <w:r>
        <w:rPr>
          <w:rFonts w:ascii="Times New Roman"/>
          <w:b/>
          <w:i w:val="false"/>
          <w:color w:val="000000"/>
        </w:rPr>
        <w:t xml:space="preserve"> II.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 анықтамалығының паспорты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ЕСООЭПВОДПС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 көлік құралы, шасси, өздігінен жүретін машинаның паспорты, көлік құралының электрондық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егжей-тегжейлі мәліметтер осы анықтамалықтың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32" w:id="22"/>
    <w:p>
      <w:pPr>
        <w:spacing w:after="0"/>
        <w:ind w:left="0"/>
        <w:jc w:val="left"/>
      </w:pPr>
      <w:r>
        <w:rPr>
          <w:rFonts w:ascii="Times New Roman"/>
          <w:b/>
          <w:i w:val="false"/>
          <w:color w:val="000000"/>
        </w:rPr>
        <w:t xml:space="preserve"> III.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 құрылымының сипаттамасы</w:t>
      </w:r>
    </w:p>
    <w:bookmarkEnd w:id="22"/>
    <w:bookmarkStart w:name="z33" w:id="23"/>
    <w:p>
      <w:pPr>
        <w:spacing w:after="0"/>
        <w:ind w:left="0"/>
        <w:jc w:val="both"/>
      </w:pPr>
      <w:r>
        <w:rPr>
          <w:rFonts w:ascii="Times New Roman"/>
          <w:b w:val="false"/>
          <w:i w:val="false"/>
          <w:color w:val="000000"/>
          <w:sz w:val="28"/>
        </w:rPr>
        <w:t>
      1. Осы бөлім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23"/>
    <w:bookmarkStart w:name="z34" w:id="24"/>
    <w:p>
      <w:pPr>
        <w:spacing w:after="0"/>
        <w:ind w:left="0"/>
        <w:jc w:val="both"/>
      </w:pPr>
      <w:r>
        <w:rPr>
          <w:rFonts w:ascii="Times New Roman"/>
          <w:b w:val="false"/>
          <w:i w:val="false"/>
          <w:color w:val="000000"/>
          <w:sz w:val="28"/>
        </w:rPr>
        <w:t xml:space="preserve">
      2.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24"/>
    <w:bookmarkStart w:name="z35" w:id="25"/>
    <w:p>
      <w:pPr>
        <w:spacing w:after="0"/>
        <w:ind w:left="0"/>
        <w:jc w:val="both"/>
      </w:pPr>
      <w:r>
        <w:rPr>
          <w:rFonts w:ascii="Times New Roman"/>
          <w:b w:val="false"/>
          <w:i w:val="false"/>
          <w:color w:val="000000"/>
          <w:sz w:val="28"/>
        </w:rPr>
        <w:t>
      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Сәйкестікті растайтын құжат болмаған кезде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Сәйкестікті растайтын құжат болмаған кезде электрондық паспортты ресімдеу негіздері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Сәйкестікті растайтын құжат болмаған кезде электрондық паспортты ресімдеу негіздерінің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белгілемесі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Сәйкестікті растайтын құжат болмаған кезде электрондық паспортты ресімдеу негіздерінің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37" w:id="26"/>
    <w:p>
      <w:pPr>
        <w:spacing w:after="0"/>
        <w:ind w:left="0"/>
        <w:jc w:val="left"/>
      </w:pPr>
      <w:r>
        <w:rPr>
          <w:rFonts w:ascii="Times New Roman"/>
          <w:b/>
          <w:i w:val="false"/>
          <w:color w:val="000000"/>
        </w:rPr>
        <w:t xml:space="preserve">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w:t>
      </w:r>
    </w:p>
    <w:bookmarkEnd w:id="26"/>
    <w:bookmarkStart w:name="z38" w:id="27"/>
    <w:p>
      <w:pPr>
        <w:spacing w:after="0"/>
        <w:ind w:left="0"/>
        <w:jc w:val="left"/>
      </w:pPr>
      <w:r>
        <w:rPr>
          <w:rFonts w:ascii="Times New Roman"/>
          <w:b/>
          <w:i w:val="false"/>
          <w:color w:val="000000"/>
        </w:rPr>
        <w:t xml:space="preserve"> I.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анықтамалығынан егжей-тегжейлі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немесе техниканың басқа да түрін)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болып табылмайтын мемлекеттен Еуразиялық экономикалық одақтың кедендік аумағына көлік құралын (көлік құралының шассиін, өздігінен жүретін машинаны немесе техниканың басқа да түрін) әкелу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тіркеген көлік құралына (өздігінен жүретін машинаға немесе техниканың басқа да түріне) электрондық паспортты ресімдеу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негіздерде көлік құралына (көлік құралының шассиіне, өздігінен жүретін машинаға немесе техниканың басқа да түріне) электрондық паспортты ресімдеу</w:t>
            </w:r>
          </w:p>
        </w:tc>
      </w:tr>
    </w:tbl>
    <w:bookmarkStart w:name="z39" w:id="28"/>
    <w:p>
      <w:pPr>
        <w:spacing w:after="0"/>
        <w:ind w:left="0"/>
        <w:jc w:val="left"/>
      </w:pPr>
      <w:r>
        <w:rPr>
          <w:rFonts w:ascii="Times New Roman"/>
          <w:b/>
          <w:i w:val="false"/>
          <w:color w:val="000000"/>
        </w:rPr>
        <w:t xml:space="preserve"> II. Көлік құралының, көлік құралы шассиінің, өздігінен жүретін машинаның немесе техниканың басқа да түрлерінің электрондық паспортын ресімдеу негіздері анықтамалығының паспорты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ЕСООЭПТС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құралының, көлік құралы шассиінің, өздігінен жүретін машинаның немесе техниканың басқа да түрлерінің электрондық паспортын ресімдеу негіздері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 көлік құралы, шасси, өздігінен жүретін машинаның паспорты, көлік құралының электрондық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40" w:id="29"/>
    <w:p>
      <w:pPr>
        <w:spacing w:after="0"/>
        <w:ind w:left="0"/>
        <w:jc w:val="left"/>
      </w:pPr>
      <w:r>
        <w:rPr>
          <w:rFonts w:ascii="Times New Roman"/>
          <w:b/>
          <w:i w:val="false"/>
          <w:color w:val="000000"/>
        </w:rPr>
        <w:t xml:space="preserve"> III.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 құрылымының сипаттамасы</w:t>
      </w:r>
    </w:p>
    <w:bookmarkEnd w:id="29"/>
    <w:bookmarkStart w:name="z41" w:id="30"/>
    <w:p>
      <w:pPr>
        <w:spacing w:after="0"/>
        <w:ind w:left="0"/>
        <w:jc w:val="both"/>
      </w:pPr>
      <w:r>
        <w:rPr>
          <w:rFonts w:ascii="Times New Roman"/>
          <w:b w:val="false"/>
          <w:i w:val="false"/>
          <w:color w:val="000000"/>
          <w:sz w:val="28"/>
        </w:rPr>
        <w:t>
      1. Осы бөлім көлік құралының, көлік құралы шассиінің, өздігінен жүретін машинаның немесе техниканың басқа да түрлерінің электрондық паспортын ресімдеу негіздері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30"/>
    <w:bookmarkStart w:name="z42" w:id="31"/>
    <w:p>
      <w:pPr>
        <w:spacing w:after="0"/>
        <w:ind w:left="0"/>
        <w:jc w:val="both"/>
      </w:pPr>
      <w:r>
        <w:rPr>
          <w:rFonts w:ascii="Times New Roman"/>
          <w:b w:val="false"/>
          <w:i w:val="false"/>
          <w:color w:val="000000"/>
          <w:sz w:val="28"/>
        </w:rPr>
        <w:t xml:space="preserve">
      2. Көлік құралының, көлік құралы шассиінің, өздігінен жүретін машинаның немесе техниканың басқа да түрлерінің электрондық паспортын ресімдеу негіздері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31"/>
    <w:bookmarkStart w:name="z43" w:id="32"/>
    <w:p>
      <w:pPr>
        <w:spacing w:after="0"/>
        <w:ind w:left="0"/>
        <w:jc w:val="both"/>
      </w:pPr>
      <w:r>
        <w:rPr>
          <w:rFonts w:ascii="Times New Roman"/>
          <w:b w:val="false"/>
          <w:i w:val="false"/>
          <w:color w:val="000000"/>
          <w:sz w:val="28"/>
        </w:rPr>
        <w:t>
      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көлік құралы шассиінің, өздігінен жүретін машинаның немесе техниканың басқа да түрлерінің электрондық паспортын ресімдеу негіздерінің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Электрондық паспортты ресімдеу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Электрондық паспортты ресімдеу негізінің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Электрондық паспортты ресімдеу негіздерінің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45" w:id="33"/>
    <w:p>
      <w:pPr>
        <w:spacing w:after="0"/>
        <w:ind w:left="0"/>
        <w:jc w:val="left"/>
      </w:pPr>
      <w:r>
        <w:rPr>
          <w:rFonts w:ascii="Times New Roman"/>
          <w:b/>
          <w:i w:val="false"/>
          <w:color w:val="000000"/>
        </w:rPr>
        <w:t xml:space="preserve"> Көлік құралына, өздігінен жүретін машинаға немесе техниканың басқа да түрлеріне қатысты тіркеу әрекеттерінің АНЫҚТАМАЛЫҒЫ</w:t>
      </w:r>
    </w:p>
    <w:bookmarkEnd w:id="33"/>
    <w:bookmarkStart w:name="z46" w:id="34"/>
    <w:p>
      <w:pPr>
        <w:spacing w:after="0"/>
        <w:ind w:left="0"/>
        <w:jc w:val="left"/>
      </w:pPr>
      <w:r>
        <w:rPr>
          <w:rFonts w:ascii="Times New Roman"/>
          <w:b/>
          <w:i w:val="false"/>
          <w:color w:val="000000"/>
        </w:rPr>
        <w:t xml:space="preserve"> I. Көлік құралына, өздігінен жүретін машинаға немесе техниканың басқа да түрлеріне қатысты тіркеу әрекеттерінің анықтамалығынан егжей-тегжейлі мәліметтер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өздігінен жүретін машинаға немесе техниканың басқа да түрлеріне қатысты тіркеу әрекетінің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өздігінен жүретін машинаға немесе техниканың басқа да түрлеріне қатысты тіркеу әрекетінің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алу (тіркеуді тоқтату)</w:t>
            </w:r>
          </w:p>
        </w:tc>
      </w:tr>
    </w:tbl>
    <w:bookmarkStart w:name="z47" w:id="35"/>
    <w:p>
      <w:pPr>
        <w:spacing w:after="0"/>
        <w:ind w:left="0"/>
        <w:jc w:val="left"/>
      </w:pPr>
      <w:r>
        <w:rPr>
          <w:rFonts w:ascii="Times New Roman"/>
          <w:b/>
          <w:i w:val="false"/>
          <w:color w:val="000000"/>
        </w:rPr>
        <w:t xml:space="preserve"> II. Көлік құралына, өздігінен жүретін машинаға немесе техниканың басқа да түрлеріне қатысты тіркеу әрекеттерінің анықтамалығының паспорты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өздігінен жүретін машинаға немесе техниканың басқа да түрлеріне қатысты тіркеу әрекеттерінің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ЕСРДВОТС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2016 жылғы 27 қыркүйектегі № 108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құралына, өздігінен жүретін машинаға немесе техниканың басқа да түрлеріне қатысты тіркеу әрекеттері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өздігінен жүретін машина, көлік құралының паспорты, тіркеу әрекеті, тіркеу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1 – анықтамалықтың Еуразиялық экономикалық одаққа мүше мемлекеттерде аналогтары бар. Ресей ІІМ 2008 жылғы 24 қарашадағы № 1001 "Көлік құралдарын тіркеу тәртібі туралы" бұйрығымен бекітілген, Ресей Федерациясы Ішкі істер министрлігінің Мемлекеттік инспекциясында Автомотокөлік құралдарын және олардың тіркемелерін тіркеу қағидаларымен үндестірілген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48" w:id="36"/>
    <w:p>
      <w:pPr>
        <w:spacing w:after="0"/>
        <w:ind w:left="0"/>
        <w:jc w:val="left"/>
      </w:pPr>
      <w:r>
        <w:rPr>
          <w:rFonts w:ascii="Times New Roman"/>
          <w:b/>
          <w:i w:val="false"/>
          <w:color w:val="000000"/>
        </w:rPr>
        <w:t xml:space="preserve"> III. Көлік құралына, өздігінен жүретін машинаға немесе техниканың басқа да түрлеріне қатысты тіркеу әрекеттерінің анықтамалығы құрылымының сипаттамасы</w:t>
      </w:r>
    </w:p>
    <w:bookmarkEnd w:id="36"/>
    <w:bookmarkStart w:name="z49" w:id="37"/>
    <w:p>
      <w:pPr>
        <w:spacing w:after="0"/>
        <w:ind w:left="0"/>
        <w:jc w:val="both"/>
      </w:pPr>
      <w:r>
        <w:rPr>
          <w:rFonts w:ascii="Times New Roman"/>
          <w:b w:val="false"/>
          <w:i w:val="false"/>
          <w:color w:val="000000"/>
          <w:sz w:val="28"/>
        </w:rPr>
        <w:t>
      1. Осы бөлім көлік құралына, өздігінен жүретін машинаға немесе техниканың басқа да түрлеріне қатысты тіркеу әрекеттері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37"/>
    <w:bookmarkStart w:name="z50" w:id="38"/>
    <w:p>
      <w:pPr>
        <w:spacing w:after="0"/>
        <w:ind w:left="0"/>
        <w:jc w:val="both"/>
      </w:pPr>
      <w:r>
        <w:rPr>
          <w:rFonts w:ascii="Times New Roman"/>
          <w:b w:val="false"/>
          <w:i w:val="false"/>
          <w:color w:val="000000"/>
          <w:sz w:val="28"/>
        </w:rPr>
        <w:t xml:space="preserve">
      2. Көлік құралына, өздігінен жүретін машинаға немесе техниканың басқа да түрлеріне қатысты тіркеу әрекеттері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38"/>
    <w:bookmarkStart w:name="z51" w:id="39"/>
    <w:p>
      <w:pPr>
        <w:spacing w:after="0"/>
        <w:ind w:left="0"/>
        <w:jc w:val="both"/>
      </w:pPr>
      <w:r>
        <w:rPr>
          <w:rFonts w:ascii="Times New Roman"/>
          <w:b w:val="false"/>
          <w:i w:val="false"/>
          <w:color w:val="000000"/>
          <w:sz w:val="28"/>
        </w:rPr>
        <w:t>
      Кесте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құралына, өздігінен жүретін машинаға немесе техниканың басқа да түрлеріне қатысты тіркеу әрекеттерінің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Көлік құралына қатысты жасалған тіркеу әрекеті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Көлік құралына қатысты жасалған тіркеу әрекетінің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белгілемесі кодтаудың сериялық-реттік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Оқиғаның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53" w:id="40"/>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электрондық паспорттары мәртебелерінің АНЫҚТАМАЛЫҒЫ</w:t>
      </w:r>
    </w:p>
    <w:bookmarkEnd w:id="40"/>
    <w:bookmarkStart w:name="z54" w:id="41"/>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электрондық паспорттары мәртебелерінің анықтамалығынан егжей-тегжейлі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электрондық паспорты мәртебесінің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электрондық паспорты мәртебесінің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электрондық паспорты мәртебесінің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паспортты толтыру аяқталмаған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паспорттың күші жойылған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көлік құралының  (көлік құралы шассиінің, өздігінен жүретін машинаның немесе техниканың басқа да түрінің) электрондық паспорты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w:t>
            </w:r>
          </w:p>
        </w:tc>
      </w:tr>
    </w:tbl>
    <w:bookmarkStart w:name="z55" w:id="42"/>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электрондық паспорттары мәртебелері анықтамалығының паспорты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электрондық паспорттары мәртебелерінің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ЕССЭПТС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құралдарының, көлік құралдары шассиінің, өздігінен жүретін машиналар мен техниканың басқа да түрлерінің электрондық паспорттары мәртебелері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 құжаттың мәртебесі, электрондық құжаттың мәртебесі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56" w:id="43"/>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электрондық паспорттары мәртебелерінің анықтамалығы құрылымының сипаттамасы</w:t>
      </w:r>
    </w:p>
    <w:bookmarkEnd w:id="43"/>
    <w:bookmarkStart w:name="z57" w:id="44"/>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электрондық паспорттары мәртебелері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44"/>
    <w:bookmarkStart w:name="z58" w:id="45"/>
    <w:p>
      <w:pPr>
        <w:spacing w:after="0"/>
        <w:ind w:left="0"/>
        <w:jc w:val="both"/>
      </w:pPr>
      <w:r>
        <w:rPr>
          <w:rFonts w:ascii="Times New Roman"/>
          <w:b w:val="false"/>
          <w:i w:val="false"/>
          <w:color w:val="000000"/>
          <w:sz w:val="28"/>
        </w:rPr>
        <w:t xml:space="preserve">
      2. Көлік құралдарының, көлік құралдары шассиінің, өздігінен жүретін машиналар мен техниканың басқа да түрлерінің электрондық паспорттары мәртебелері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45"/>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электрондық паспорттары мәртебелерінің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құралының электрондық паспортының мәртебесі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Көлік құралының электрондық паспорты мәртебесінің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Көлік құралының электрондық паспорты мәртебесінің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Көлік құралының электрондық паспорты мәртебесінің қысқаша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27 қыркүйектегі </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60" w:id="46"/>
    <w:p>
      <w:pPr>
        <w:spacing w:after="0"/>
        <w:ind w:left="0"/>
        <w:jc w:val="left"/>
      </w:pPr>
      <w:r>
        <w:rPr>
          <w:rFonts w:ascii="Times New Roman"/>
          <w:b/>
          <w:i w:val="false"/>
          <w:color w:val="000000"/>
        </w:rPr>
        <w:t xml:space="preserve"> Құқық субъектілерінің АНЫҚТАМАЛЫҒЫ</w:t>
      </w:r>
    </w:p>
    <w:bookmarkEnd w:id="46"/>
    <w:bookmarkStart w:name="z61" w:id="47"/>
    <w:p>
      <w:pPr>
        <w:spacing w:after="0"/>
        <w:ind w:left="0"/>
        <w:jc w:val="left"/>
      </w:pPr>
      <w:r>
        <w:rPr>
          <w:rFonts w:ascii="Times New Roman"/>
          <w:b/>
          <w:i w:val="false"/>
          <w:color w:val="000000"/>
        </w:rPr>
        <w:t xml:space="preserve"> I. Құқық субъектілерінің анықтамалығынан егжей-тегжейлі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субъектісінің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субъектісінің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субъектісі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жеке құқық субъектісі</w:t>
            </w:r>
          </w:p>
        </w:tc>
      </w:tr>
    </w:tbl>
    <w:bookmarkStart w:name="z62" w:id="48"/>
    <w:p>
      <w:pPr>
        <w:spacing w:after="0"/>
        <w:ind w:left="0"/>
        <w:jc w:val="left"/>
      </w:pPr>
      <w:r>
        <w:rPr>
          <w:rFonts w:ascii="Times New Roman"/>
          <w:b/>
          <w:i w:val="false"/>
          <w:color w:val="000000"/>
        </w:rPr>
        <w:t xml:space="preserve"> II. Құқық субъектілері анықтамалығының паспорты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субъектілерінің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құқық субъектілері туралы мәліметтерді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 жасауды қамтамасыз ету, Еуразиялық экономикалық одаққа мүше мемлекеттердің көлік құралдарының электрондық паспорттарын (көлік құралдары шассиінің электрондық паспорттарын) және өздігінен жүретін машиналар мен техниканың басқа да түрлерінің электрондық паспорттарын толтыру кезінде меншік иесінің (иесінің) түрі (заңды немесе жеке тұлға)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субъектісі, жеке тұлға,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63" w:id="49"/>
    <w:p>
      <w:pPr>
        <w:spacing w:after="0"/>
        <w:ind w:left="0"/>
        <w:jc w:val="left"/>
      </w:pPr>
      <w:r>
        <w:rPr>
          <w:rFonts w:ascii="Times New Roman"/>
          <w:b/>
          <w:i w:val="false"/>
          <w:color w:val="000000"/>
        </w:rPr>
        <w:t xml:space="preserve"> III. Құқық субъектілерінің анықтамалығы құрылымының сипаттамасы</w:t>
      </w:r>
    </w:p>
    <w:bookmarkEnd w:id="49"/>
    <w:bookmarkStart w:name="z64" w:id="50"/>
    <w:p>
      <w:pPr>
        <w:spacing w:after="0"/>
        <w:ind w:left="0"/>
        <w:jc w:val="both"/>
      </w:pPr>
      <w:r>
        <w:rPr>
          <w:rFonts w:ascii="Times New Roman"/>
          <w:b w:val="false"/>
          <w:i w:val="false"/>
          <w:color w:val="000000"/>
          <w:sz w:val="28"/>
        </w:rPr>
        <w:t>
      1. Осы бөлім құқық субъектілері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50"/>
    <w:bookmarkStart w:name="z65" w:id="51"/>
    <w:p>
      <w:pPr>
        <w:spacing w:after="0"/>
        <w:ind w:left="0"/>
        <w:jc w:val="both"/>
      </w:pPr>
      <w:r>
        <w:rPr>
          <w:rFonts w:ascii="Times New Roman"/>
          <w:b w:val="false"/>
          <w:i w:val="false"/>
          <w:color w:val="000000"/>
          <w:sz w:val="28"/>
        </w:rPr>
        <w:t>
      2. Құқық субъектілері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w:t>
      </w:r>
    </w:p>
    <w:bookmarkEnd w:id="51"/>
    <w:bookmarkStart w:name="z66" w:id="52"/>
    <w:p>
      <w:pPr>
        <w:spacing w:after="0"/>
        <w:ind w:left="0"/>
        <w:jc w:val="both"/>
      </w:pPr>
      <w:r>
        <w:rPr>
          <w:rFonts w:ascii="Times New Roman"/>
          <w:b w:val="false"/>
          <w:i w:val="false"/>
          <w:color w:val="000000"/>
          <w:sz w:val="28"/>
        </w:rPr>
        <w:t>
      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субъектілерінің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Құқық субъектісінің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Құқық субъектісі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Құқық субъектісі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68" w:id="53"/>
    <w:p>
      <w:pPr>
        <w:spacing w:after="0"/>
        <w:ind w:left="0"/>
        <w:jc w:val="left"/>
      </w:pPr>
      <w:r>
        <w:rPr>
          <w:rFonts w:ascii="Times New Roman"/>
          <w:b/>
          <w:i w:val="false"/>
          <w:color w:val="000000"/>
        </w:rPr>
        <w:t xml:space="preserve"> Өздігінен жүретін машиналар мен техниканың басқа да түрлерінің қозғағыштары типтерінің АНЫҚТАМАЛЫҒЫ</w:t>
      </w:r>
    </w:p>
    <w:bookmarkEnd w:id="53"/>
    <w:bookmarkStart w:name="z69" w:id="54"/>
    <w:p>
      <w:pPr>
        <w:spacing w:after="0"/>
        <w:ind w:left="0"/>
        <w:jc w:val="left"/>
      </w:pPr>
      <w:r>
        <w:rPr>
          <w:rFonts w:ascii="Times New Roman"/>
          <w:b/>
          <w:i w:val="false"/>
          <w:color w:val="000000"/>
        </w:rPr>
        <w:t xml:space="preserve"> I. Өздігінен жүретін машиналар мен техниканың басқа да түрлерінің қозғағыштары типтерінің анықтамалығынан егжей-тегжейлі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 мен техниканың басқа да түрлерінің қозғалтқыштары типінің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 мен техниканың басқа да түрлерінің қозғалтқыштары типінің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қозғағыш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қозғағыш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шынжыр табанды қозғағыш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адымдаушы қозғағыш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шнекороторлы қозғағыш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жаныштаушы қозғағыш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қозғағыштың өзге де типтері</w:t>
            </w:r>
          </w:p>
        </w:tc>
      </w:tr>
    </w:tbl>
    <w:bookmarkStart w:name="z70" w:id="55"/>
    <w:p>
      <w:pPr>
        <w:spacing w:after="0"/>
        <w:ind w:left="0"/>
        <w:jc w:val="left"/>
      </w:pPr>
      <w:r>
        <w:rPr>
          <w:rFonts w:ascii="Times New Roman"/>
          <w:b/>
          <w:i w:val="false"/>
          <w:color w:val="000000"/>
        </w:rPr>
        <w:t xml:space="preserve"> II. Өздігінен жүретін машиналар мен техниканың басқа да түрлерінің қозғағыштары типтері анықтамалығының паспорты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 мен техниканың басқа да түрлерінің қозғағыштары типтерінің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өздігінен жүретін машиналар мен техниканың басқа да түрлері қозғағыштарының типтері туралы мәліметтерді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 өздігінен жүретін машина, көлік құралының паспорты, қозғағыш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71" w:id="56"/>
    <w:p>
      <w:pPr>
        <w:spacing w:after="0"/>
        <w:ind w:left="0"/>
        <w:jc w:val="left"/>
      </w:pPr>
      <w:r>
        <w:rPr>
          <w:rFonts w:ascii="Times New Roman"/>
          <w:b/>
          <w:i w:val="false"/>
          <w:color w:val="000000"/>
        </w:rPr>
        <w:t xml:space="preserve"> III. Өздігінен жүретін машиналар мен техниканың басқа да түрлерінің қозғағыштары типтерінің анықтамалығы құрылымының сипаттамасы</w:t>
      </w:r>
    </w:p>
    <w:bookmarkEnd w:id="56"/>
    <w:bookmarkStart w:name="z72" w:id="57"/>
    <w:p>
      <w:pPr>
        <w:spacing w:after="0"/>
        <w:ind w:left="0"/>
        <w:jc w:val="both"/>
      </w:pPr>
      <w:r>
        <w:rPr>
          <w:rFonts w:ascii="Times New Roman"/>
          <w:b w:val="false"/>
          <w:i w:val="false"/>
          <w:color w:val="000000"/>
          <w:sz w:val="28"/>
        </w:rPr>
        <w:t>
      1. Осы бөлім өздігінен жүретін машиналар мен техниканың басқа да түрлерінің қозғағыштары типтері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57"/>
    <w:bookmarkStart w:name="z73" w:id="58"/>
    <w:p>
      <w:pPr>
        <w:spacing w:after="0"/>
        <w:ind w:left="0"/>
        <w:jc w:val="both"/>
      </w:pPr>
      <w:r>
        <w:rPr>
          <w:rFonts w:ascii="Times New Roman"/>
          <w:b w:val="false"/>
          <w:i w:val="false"/>
          <w:color w:val="000000"/>
          <w:sz w:val="28"/>
        </w:rPr>
        <w:t xml:space="preserve">
      2. Өздігінен жүретін машиналар мен техниканың басқа да түрлерінің қозғағыштары типтері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58"/>
    <w:bookmarkStart w:name="z74" w:id="59"/>
    <w:p>
      <w:pPr>
        <w:spacing w:after="0"/>
        <w:ind w:left="0"/>
        <w:jc w:val="both"/>
      </w:pPr>
      <w:r>
        <w:rPr>
          <w:rFonts w:ascii="Times New Roman"/>
          <w:b w:val="false"/>
          <w:i w:val="false"/>
          <w:color w:val="000000"/>
          <w:sz w:val="28"/>
        </w:rPr>
        <w:t>
      Кесте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машиналар мен техниканың басқа да түрлерінің қозғағыштары типтерінің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Қозғағыш типі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Қозғағыш типінің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Қозғағыш типінің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76" w:id="60"/>
    <w:p>
      <w:pPr>
        <w:spacing w:after="0"/>
        <w:ind w:left="0"/>
        <w:jc w:val="left"/>
      </w:pPr>
      <w:r>
        <w:rPr>
          <w:rFonts w:ascii="Times New Roman"/>
          <w:b/>
          <w:i w:val="false"/>
          <w:color w:val="000000"/>
        </w:rPr>
        <w:t xml:space="preserve"> Көлік құралдары мен көлік құралдары шассиінің экологиялық сыныптарының АНЫҚТАМАЛЫҒЫ</w:t>
      </w:r>
    </w:p>
    <w:bookmarkEnd w:id="60"/>
    <w:bookmarkStart w:name="z77" w:id="61"/>
    <w:p>
      <w:pPr>
        <w:spacing w:after="0"/>
        <w:ind w:left="0"/>
        <w:jc w:val="left"/>
      </w:pPr>
      <w:r>
        <w:rPr>
          <w:rFonts w:ascii="Times New Roman"/>
          <w:b/>
          <w:i w:val="false"/>
          <w:color w:val="000000"/>
        </w:rPr>
        <w:t xml:space="preserve"> I. Көлік құралдары мен көлік құралдары шассиінің экологиялық сыныптарының анықтамалығынан егжей-тегжейлі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немесе көлік құралының шассиінің экологиялық сыныбының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немесе көлік құралының шассиінің экологиялық сыныбының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6</w:t>
            </w:r>
          </w:p>
        </w:tc>
      </w:tr>
    </w:tbl>
    <w:bookmarkStart w:name="z78" w:id="62"/>
    <w:p>
      <w:pPr>
        <w:spacing w:after="0"/>
        <w:ind w:left="0"/>
        <w:jc w:val="left"/>
      </w:pPr>
      <w:r>
        <w:rPr>
          <w:rFonts w:ascii="Times New Roman"/>
          <w:b/>
          <w:i w:val="false"/>
          <w:color w:val="000000"/>
        </w:rPr>
        <w:t xml:space="preserve"> II. Көлік құралдары мен көлік құралдары шассиінің экологиялық сыныптары анықтамалығының паспорты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көлік құралдары шассиінің экологиялық сыныптарының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ЕСЭКТС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2016 жылғы 27 қыркүйектегі № 108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құралдары мен көлік құралдары шассиінің экологиялық сыныптары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сынып, көлік құралы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анықтамалықтың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анықтамалықтың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79" w:id="63"/>
    <w:p>
      <w:pPr>
        <w:spacing w:after="0"/>
        <w:ind w:left="0"/>
        <w:jc w:val="left"/>
      </w:pPr>
      <w:r>
        <w:rPr>
          <w:rFonts w:ascii="Times New Roman"/>
          <w:b/>
          <w:i w:val="false"/>
          <w:color w:val="000000"/>
        </w:rPr>
        <w:t xml:space="preserve"> III. Көлік құралдары мен көлік құралдары шассиінің экологиялық сыныптарының анықтамалығы құрылымының сипаттамасы</w:t>
      </w:r>
    </w:p>
    <w:bookmarkEnd w:id="63"/>
    <w:bookmarkStart w:name="z80" w:id="64"/>
    <w:p>
      <w:pPr>
        <w:spacing w:after="0"/>
        <w:ind w:left="0"/>
        <w:jc w:val="both"/>
      </w:pPr>
      <w:r>
        <w:rPr>
          <w:rFonts w:ascii="Times New Roman"/>
          <w:b w:val="false"/>
          <w:i w:val="false"/>
          <w:color w:val="000000"/>
          <w:sz w:val="28"/>
        </w:rPr>
        <w:t>
      1. Осы бөлім көлік құралдары мен көлік құралдары шассиінің экологиялық сыныптары анықтамалығының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64"/>
    <w:bookmarkStart w:name="z81" w:id="65"/>
    <w:p>
      <w:pPr>
        <w:spacing w:after="0"/>
        <w:ind w:left="0"/>
        <w:jc w:val="both"/>
      </w:pPr>
      <w:r>
        <w:rPr>
          <w:rFonts w:ascii="Times New Roman"/>
          <w:b w:val="false"/>
          <w:i w:val="false"/>
          <w:color w:val="000000"/>
          <w:sz w:val="28"/>
        </w:rPr>
        <w:t xml:space="preserve">
      2. Көлік құралдары мен көлік құралдары шассиінің экологиялық сыныптары анықтамалығының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65"/>
    <w:bookmarkStart w:name="z82" w:id="66"/>
    <w:p>
      <w:pPr>
        <w:spacing w:after="0"/>
        <w:ind w:left="0"/>
        <w:jc w:val="both"/>
      </w:pPr>
      <w:r>
        <w:rPr>
          <w:rFonts w:ascii="Times New Roman"/>
          <w:b w:val="false"/>
          <w:i w:val="false"/>
          <w:color w:val="000000"/>
          <w:sz w:val="28"/>
        </w:rPr>
        <w:t>
      Кесте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мен көлік құралдары шассиінің экологиялық сыныптарының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Экологиялық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Экологиялық сынып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Экологиялық сынып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санаттың коды қосыла отырып, атауы орыс тілінде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27 қыркүйектегі </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84" w:id="67"/>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аспасы түрлерінің ТІЗБЕСІ</w:t>
      </w:r>
    </w:p>
    <w:bookmarkEnd w:id="67"/>
    <w:bookmarkStart w:name="z85" w:id="68"/>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аспасы түрлерінің тізбесінен егжей-тегжейлі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машинаның немесе техниканың басқа да түрінің аспасы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құралының шассиінің, өздігінен жүретін машинаның немесе техниканың басқа да түрінің аспасы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w:t>
            </w:r>
          </w:p>
        </w:tc>
      </w:tr>
    </w:tbl>
    <w:bookmarkStart w:name="z86" w:id="69"/>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аспасы түрлері тізбесінің паспорты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аспасы түрлерінің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ЕПВПТС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құралдарының электрондық паспорттарын (көлік құралдары шассиінің электрондық паспорттарын) және өздігінен жүретін машиналар мен техниканың басқа да түрлерінің электрондық паспорттарын толтыру кезінде көлік құралдарының, көлік құралдары шассиінің, өздігінен жүретін машиналар мен техниканың басқа да түрлерінің аспасы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 өздігінен жүретін машина, көлік құралының паспорты, аспа түрі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тізбенің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тізбенің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87" w:id="70"/>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аспасы түрлерінің тізбесі құрылымының сипаттамасы</w:t>
      </w:r>
    </w:p>
    <w:bookmarkEnd w:id="70"/>
    <w:bookmarkStart w:name="z88" w:id="71"/>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аспасы түрлері тізбесінің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71"/>
    <w:bookmarkStart w:name="z89" w:id="72"/>
    <w:p>
      <w:pPr>
        <w:spacing w:after="0"/>
        <w:ind w:left="0"/>
        <w:jc w:val="both"/>
      </w:pPr>
      <w:r>
        <w:rPr>
          <w:rFonts w:ascii="Times New Roman"/>
          <w:b w:val="false"/>
          <w:i w:val="false"/>
          <w:color w:val="000000"/>
          <w:sz w:val="28"/>
        </w:rPr>
        <w:t xml:space="preserve">
      2. Көлік құралдарының, көлік құралдары шассиінің, өздігінен жүретін машиналар мен техниканың басқа да түрлерінің аспасы түрлері тізбесінің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72"/>
    <w:bookmarkStart w:name="z90" w:id="73"/>
    <w:p>
      <w:pPr>
        <w:spacing w:after="0"/>
        <w:ind w:left="0"/>
        <w:jc w:val="both"/>
      </w:pPr>
      <w:r>
        <w:rPr>
          <w:rFonts w:ascii="Times New Roman"/>
          <w:b w:val="false"/>
          <w:i w:val="false"/>
          <w:color w:val="000000"/>
          <w:sz w:val="28"/>
        </w:rPr>
        <w:t>
      Кесте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аспасы түрлерінің тізбесінен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Көлік құралы аспасының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құралының аспасы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Көлік құралының аспасы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92" w:id="74"/>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тежегіш жүйелері түрлерінің ТІЗБЕСІ</w:t>
      </w:r>
    </w:p>
    <w:bookmarkEnd w:id="74"/>
    <w:bookmarkStart w:name="z93" w:id="75"/>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тежегіш жүйелері түрлерінің тізбесінен егжей-тегжейлі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тежегіш жүйесі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тежегіш жүйесі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 пайдаланылатын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(тозуға төзімді)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тежегіш жүйелері түрлері тізбесінің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тежегіш жүйелері түрлерінің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ЕПЗВТСТС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құралдарының, көлік құралдары шассиінің, өздігінен жүретін машиналар мен техниканың басқа да түрлерінің тежегіш жүйелері түрлері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 өздігінен жүретін машина, көлік құралының паспорты, тежегіш жүйе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тізбенің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тізбенің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94" w:id="76"/>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тежегіш жүйелері түрлерінің тізбесі құрылымының сипаттамасы</w:t>
      </w:r>
    </w:p>
    <w:bookmarkEnd w:id="76"/>
    <w:bookmarkStart w:name="z95" w:id="77"/>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тежегіш жүйелері түрлері тізбесінің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77"/>
    <w:bookmarkStart w:name="z96" w:id="78"/>
    <w:p>
      <w:pPr>
        <w:spacing w:after="0"/>
        <w:ind w:left="0"/>
        <w:jc w:val="both"/>
      </w:pPr>
      <w:r>
        <w:rPr>
          <w:rFonts w:ascii="Times New Roman"/>
          <w:b w:val="false"/>
          <w:i w:val="false"/>
          <w:color w:val="000000"/>
          <w:sz w:val="28"/>
        </w:rPr>
        <w:t xml:space="preserve">
      2. Көлік құралдарының, көлік құралдары шассиінің, өздігінен жүретін машиналар мен техниканың басқа да түрлерінің тежегіш жүйелері түрлері тізбесінің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78"/>
    <w:bookmarkStart w:name="z97" w:id="79"/>
    <w:p>
      <w:pPr>
        <w:spacing w:after="0"/>
        <w:ind w:left="0"/>
        <w:jc w:val="both"/>
      </w:pPr>
      <w:r>
        <w:rPr>
          <w:rFonts w:ascii="Times New Roman"/>
          <w:b w:val="false"/>
          <w:i w:val="false"/>
          <w:color w:val="000000"/>
          <w:sz w:val="28"/>
        </w:rPr>
        <w:t>
      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тежегіш жүйелері түрлерінің тізбесінен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Көлік құралының тежегіш жүйесінің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құралының тежегіш жүйесі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құралының тежегіш жүйесі түрінің коды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Көлік құралының паспорты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техниканың басқа да түрлерінің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99" w:id="80"/>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электр машиналары түрлерінің тізбесі</w:t>
      </w:r>
    </w:p>
    <w:bookmarkEnd w:id="80"/>
    <w:bookmarkStart w:name="z100" w:id="81"/>
    <w:p>
      <w:pPr>
        <w:spacing w:after="0"/>
        <w:ind w:left="0"/>
        <w:jc w:val="left"/>
      </w:pPr>
      <w:r>
        <w:rPr>
          <w:rFonts w:ascii="Times New Roman"/>
          <w:b/>
          <w:i w:val="false"/>
          <w:color w:val="000000"/>
        </w:rPr>
        <w:t xml:space="preserve"> І. Көлік құралдарының, көлік құралдары шассиінің, өздігінен жүретін машиналар мен техниканың басқа да түрлерінің электрлі машиналары түрлерінің тізбесінен егжей-тегжейлі мәліметтер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немесе техниканың басқа да түрі электр машинасы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немесе техниканың басқа да түрі электр машинасы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электромобильдің (электр машинаның) электр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электр қозғалтқышы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электр 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қайтымды электр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bl>
    <w:bookmarkStart w:name="z101" w:id="82"/>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электрлі машиналары түрлері тізбесінің паспорты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электрлі машиналары түрлерінің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ЕПВЭТС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2016 жылғы 27 қыркүйектегі № 108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көлік құралдары, көлік құралдарының шассиі, өздігінен жүретін машиналар мен техниканың басқа да түрлері электрлі машиналарының түрлері туралы мәліметтерді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 өздігінен жүретін машина, көлік құралының паспорты, көлік құралы электр машинасының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тізбенің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тізбенің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02" w:id="83"/>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электрлі машиналары түрлерінің тізбесі құрылымының сипаттамасы</w:t>
      </w:r>
    </w:p>
    <w:bookmarkEnd w:id="83"/>
    <w:bookmarkStart w:name="z103" w:id="84"/>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электрлі машиналары түрлері тізбесінің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84"/>
    <w:bookmarkStart w:name="z104" w:id="85"/>
    <w:p>
      <w:pPr>
        <w:spacing w:after="0"/>
        <w:ind w:left="0"/>
        <w:jc w:val="both"/>
      </w:pPr>
      <w:r>
        <w:rPr>
          <w:rFonts w:ascii="Times New Roman"/>
          <w:b w:val="false"/>
          <w:i w:val="false"/>
          <w:color w:val="000000"/>
          <w:sz w:val="28"/>
        </w:rPr>
        <w:t xml:space="preserve">
      2. Көлік құралдарының, көлік құралдары шассиінің, өздігінен жүретін машиналар мен техниканың басқа да түрлерінің электрлі машиналары түрлері тізбесінің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85"/>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электрлі машиналары түрлерінің тізбесінен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машина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Электр машина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Электр машина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құралының паспорты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құралы шассиінің, өздігінен жүретін машина мен техниканың басқа да түрлерінің паспорттары түрлерінің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06" w:id="86"/>
    <w:p>
      <w:pPr>
        <w:spacing w:after="0"/>
        <w:ind w:left="0"/>
        <w:jc w:val="left"/>
      </w:pPr>
      <w:r>
        <w:rPr>
          <w:rFonts w:ascii="Times New Roman"/>
          <w:b/>
          <w:i w:val="false"/>
          <w:color w:val="000000"/>
        </w:rPr>
        <w:t xml:space="preserve"> Көлік құралының, көлік құралы шассиінің, өздігінен жүретін машина мен техниканың басқа да түрлерінің көлденең білігіне қатысты рульдік дөңгелегі қалыптарының ТІЗБЕСІ</w:t>
      </w:r>
    </w:p>
    <w:bookmarkEnd w:id="86"/>
    <w:bookmarkStart w:name="z107" w:id="87"/>
    <w:p>
      <w:pPr>
        <w:spacing w:after="0"/>
        <w:ind w:left="0"/>
        <w:jc w:val="left"/>
      </w:pPr>
      <w:r>
        <w:rPr>
          <w:rFonts w:ascii="Times New Roman"/>
          <w:b/>
          <w:i w:val="false"/>
          <w:color w:val="000000"/>
        </w:rPr>
        <w:t xml:space="preserve"> I. Көлік құралының, көлік құралы шассиінің, өздігінен жүретін машина мен техниканың басқа да түрлерінің көлденең білігіне қатысты рульдік дөңгелегі қалыптарының тізбесінен егжей-тегжейлі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көлденең білігіне қатысты рульдік дөңгелегі қалыптарының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көлденең білігіне қатысты рульдік дөңгелегі қалыптарының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bl>
    <w:bookmarkStart w:name="z108" w:id="88"/>
    <w:p>
      <w:pPr>
        <w:spacing w:after="0"/>
        <w:ind w:left="0"/>
        <w:jc w:val="left"/>
      </w:pPr>
      <w:r>
        <w:rPr>
          <w:rFonts w:ascii="Times New Roman"/>
          <w:b/>
          <w:i w:val="false"/>
          <w:color w:val="000000"/>
        </w:rPr>
        <w:t xml:space="preserve"> II. Көлік құралының, көлік құралы шассиінің, өздігінен жүретін машина мен техниканың басқа да түрлерінің көлденең білігіне қатысты рульдік дөңгелегі қалыптары тізбесінің паспорты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 мен техниканың басқа да түрлерінің көлденең білігіне қатысты рульдік дөңгелегі қалыптарының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ЕППРК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2016 жылғы 27 қыркүйектегі № 108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көлік құралының, көлік құралы шассиінің, өздігінен жүретін машина мен техниканың басқа да түрлерінің көлденең білігіне қатысты рульдік дөңгелегінің қалыптары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 өздігінен жүретін машина, көлік құралының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жүйелендіру объектілері олардың цифрлық кодтарының өсу тәртібімен орналасқан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анықтамалықтағы жазба алып тасталған күнінен бастап қолданылмайтын деп белгіленіп, Еуразиялық экономикалық комиссияның анықтамалықтағы жазбаның қолданылу мерзімінің аяқталуын регламенттейтін актісі туралы мәліметтер көрсетіледі. Анықтамалық кодтары бірегей болып табылады, анықтамалықтың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(анықтамалық жолдарының құрамы, олардың мәндерінің саласы және қалыптастыру қағидалары) туралы ақпарат осы тізбенің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егжей-тегжейлі мәліметтер осы тізбенің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Анықтамалықтан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09" w:id="89"/>
    <w:p>
      <w:pPr>
        <w:spacing w:after="0"/>
        <w:ind w:left="0"/>
        <w:jc w:val="left"/>
      </w:pPr>
      <w:r>
        <w:rPr>
          <w:rFonts w:ascii="Times New Roman"/>
          <w:b/>
          <w:i w:val="false"/>
          <w:color w:val="000000"/>
        </w:rPr>
        <w:t xml:space="preserve"> III. Көлік құралының, көлік құралы шассиінің, өздігінен жүретін машина мен техниканың басқа да түрлерінің көлденең білігіне қатысты рульдік дөңгелегі қалыптарының тізбесі құрылымының сипаттамасы</w:t>
      </w:r>
    </w:p>
    <w:bookmarkEnd w:id="89"/>
    <w:bookmarkStart w:name="z110" w:id="90"/>
    <w:p>
      <w:pPr>
        <w:spacing w:after="0"/>
        <w:ind w:left="0"/>
        <w:jc w:val="both"/>
      </w:pPr>
      <w:r>
        <w:rPr>
          <w:rFonts w:ascii="Times New Roman"/>
          <w:b w:val="false"/>
          <w:i w:val="false"/>
          <w:color w:val="000000"/>
          <w:sz w:val="28"/>
        </w:rPr>
        <w:t>
      1. Осы бөлім көлік құралының, көлік құралы шассиінің, өздігінен жүретін машина мен техниканың басқа да түрлерінің көлденең білігіне қатысты рульдік дөңгелегінің қалыптары тізбесінің құрылымына қойылатын талаптарды белгілейді, оның ішінде анықтамалық құрылымының деректемелер құрамын, олардың мәндерінің саласын және қалыптастыру қағидаларын айқындайды.</w:t>
      </w:r>
    </w:p>
    <w:bookmarkEnd w:id="90"/>
    <w:bookmarkStart w:name="z111" w:id="91"/>
    <w:p>
      <w:pPr>
        <w:spacing w:after="0"/>
        <w:ind w:left="0"/>
        <w:jc w:val="both"/>
      </w:pPr>
      <w:r>
        <w:rPr>
          <w:rFonts w:ascii="Times New Roman"/>
          <w:b w:val="false"/>
          <w:i w:val="false"/>
          <w:color w:val="000000"/>
          <w:sz w:val="28"/>
        </w:rPr>
        <w:t xml:space="preserve">
      2. Көлік құралының, көлік құралы шассиінің, өздігінен жүретін машина мен техниканың басқа да түрлерінің көлденең білігіне қатысты рульдік дөңгелегінің қалыптары тізбесінің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91"/>
    <w:bookmarkStart w:name="z112" w:id="92"/>
    <w:p>
      <w:pPr>
        <w:spacing w:after="0"/>
        <w:ind w:left="0"/>
        <w:jc w:val="both"/>
      </w:pPr>
      <w:r>
        <w:rPr>
          <w:rFonts w:ascii="Times New Roman"/>
          <w:b w:val="false"/>
          <w:i w:val="false"/>
          <w:color w:val="000000"/>
          <w:sz w:val="28"/>
        </w:rPr>
        <w:t>
      Кесте</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көлік құралы шассиінің, өздігінен жүретін машина мен техниканың басқа да түрлерінің көлденең білігіне қатысты рульдік дөңгелегі қалыптарының тізбесінен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Рульдік дөңгелектің қалпы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Рульдік дөңгелек қалпының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Рульдік дөңгелек қалпының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Көлік құралының паспорты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техниканың басқа да түрлерінің паспорттары түрлерінің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27 қыркүйектегі </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14" w:id="93"/>
    <w:p>
      <w:pPr>
        <w:spacing w:after="0"/>
        <w:ind w:left="0"/>
        <w:jc w:val="left"/>
      </w:pPr>
      <w:r>
        <w:rPr>
          <w:rFonts w:ascii="Times New Roman"/>
          <w:b/>
          <w:i w:val="false"/>
          <w:color w:val="000000"/>
        </w:rPr>
        <w:t xml:space="preserve"> Сәйкестікті бағалау туралы құжаттар түрлерінің СЫНЫПТАУЫШЫ</w:t>
      </w:r>
    </w:p>
    <w:bookmarkEnd w:id="93"/>
    <w:bookmarkStart w:name="z115" w:id="94"/>
    <w:p>
      <w:pPr>
        <w:spacing w:after="0"/>
        <w:ind w:left="0"/>
        <w:jc w:val="left"/>
      </w:pPr>
      <w:r>
        <w:rPr>
          <w:rFonts w:ascii="Times New Roman"/>
          <w:b/>
          <w:i w:val="false"/>
          <w:color w:val="000000"/>
        </w:rPr>
        <w:t xml:space="preserve"> I. Сәйкестікті бағалау туралы құжаттар түрлерінің сыныптауышынан егжей-тегжейлі мәліметтер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туралы құжат түрінің қысқаша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одағының техникалық регламентінің) талаптарына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ТР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2012 жылғы 25 желтоқсандағы № 293 шешімімен бекітілген Кеден одағы техникалық регламентінің талаптарына сәйкестік сертификатының бірыңғай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одағының техникалық регламентінің) талаптарына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ТР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2012 жылғы 25 желтоқсандағы № 293 шешімімен бекітілген Кеден одағы техникалық регламентінің талаптарына сәйкестік туралы декларацияның бірыңғай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бірыңғай нысаны бойынша ресімделген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бірыңғай нысаны бойынша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18 маусымдағы № 319 шешімімен бекітілген сәйкестік сертификатының бірыңғай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бірыңғай нысаны бойынша ресімделген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бірыңғай нысан бойынша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18 маусымдағы № 319 шешімімен бекітілген сәйкестік туралы декларацияның бірыңғай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(Кеден одағының техникалық регламенттерінің) талаптарына сәйкестікті растайтын тіркеу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шеңберіндегң техникалық реттеу туралы хаттама (2014 жылғы 29 мамырдағы Еуразиялық экономикалық одақ туралы шартқа № 9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қауіпсіздігі туралы" Кеден одағының техникалық регламенттерінің талаптарына сәйкестікті растайтын көлік құралының типін мақұлдау (КО ТР 018/2011)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көлік құралының типін мақұлдау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 (нысан)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регламентіне № 14 қосымша (КО ТР 012/2011)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қауіпсіздігі туралы" Кеден одағы техникалық регламентінің (КО ТР 018/2011) талаптарына сәйкестікті растайтын шасси типін мақұлдау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шассиінің типін мақұлдау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типін мақұлдау (нысан)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регламентіне № 15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көлік құралдарының қауіпсіздігі туралы" Кеден одағы техникалық регламентінің (КО ТР 018/2011) талаптарына сәйкестікті растайтын көлік құралы конструкциясының қауіпсіздігі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көлік құралы конструкциясының қауіпсіздігі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конструкциясының қауіпсіздігі туралы куәлік (нысан)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регламентіне (КО ТР 018/2011) № 17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құралдарының қауіпсіздігі туралы" Кеден одағы техникалық регламентінің (КО ТР 018/2011) талаптарына сәйкестікті растайтын, конструкциясына енгізілген өзгерістері бар көлік құралының қауіпсіздік талаптарына сәйкестігі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енгізілген өзгерістері бар сәйкестік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конструкциясына енгізілген өзгерістері бар көлік құралының қауіпсіздік талаптарына сәйкестігі туралы куәлік (нысан)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регламентіне (КО ТР 018/2011) № 18 қосымша)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техникалық регламент күшіне енген күнге дейін Еуразиялық экономикалық одақтың техникалық регламентінің (Кеден одағы техникалық регламентінің) техникалық реттеу объектісіне қатысты берілген, еуразиялық экономикалық одаққа мүше мемлекеттің заңнамасында белгіленген міндетті талаптарға 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талаптарға 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95"/>
    <w:p>
      <w:pPr>
        <w:spacing w:after="0"/>
        <w:ind w:left="0"/>
        <w:jc w:val="left"/>
      </w:pPr>
      <w:r>
        <w:rPr>
          <w:rFonts w:ascii="Times New Roman"/>
          <w:b/>
          <w:i w:val="false"/>
          <w:color w:val="000000"/>
        </w:rPr>
        <w:t xml:space="preserve"> II. Сәйкестікті бағалау туралы құжаттар түрлері сыныптауышының паспорты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құжаттар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ЕКВДООС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өнімнің қауіпсіздігі талаптарына сәйкестікті бағалау туралы және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туралы құжат түрлері жөніндегі ақпаратты сыныптауға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сәйкестікті бағалау туралы құжат, сертификат, декларация, мақұлдау,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ОК 011-93. Басқарушылық құжаттаманың жалпы ресейлік сыныптауышы (1993 жылғы 30 желтоқсандағы № 299 Ресей Мемстандарт қаулысымен бекітілген).</w:t>
            </w:r>
          </w:p>
          <w:p>
            <w:pPr>
              <w:spacing w:after="20"/>
              <w:ind w:left="20"/>
              <w:jc w:val="both"/>
            </w:pPr>
            <w:r>
              <w:rPr>
                <w:rFonts w:ascii="Times New Roman"/>
                <w:b w:val="false"/>
                <w:i w:val="false"/>
                <w:color w:val="000000"/>
                <w:sz w:val="20"/>
              </w:rPr>
              <w:t>
ОКРБ 010-95. Беларусь Республикасының жалпы мемлекеттік сыныптауышы (1995 жылғы 29 қыркүйектегі № 10 Белстандарт қаулысымен бекітілген)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иерархиялы, сатылар (деңгейлер) саны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актілерімен белгіленетін тиісті өзгерістерді енгізу шамасына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17" w:id="96"/>
    <w:p>
      <w:pPr>
        <w:spacing w:after="0"/>
        <w:ind w:left="0"/>
        <w:jc w:val="left"/>
      </w:pPr>
      <w:r>
        <w:rPr>
          <w:rFonts w:ascii="Times New Roman"/>
          <w:b/>
          <w:i w:val="false"/>
          <w:color w:val="000000"/>
        </w:rPr>
        <w:t xml:space="preserve"> III. Сәйкестікті бағалау туралы құжаттар түрлерінің сыныптауышы құрылымының сипаттамасы</w:t>
      </w:r>
    </w:p>
    <w:bookmarkEnd w:id="96"/>
    <w:bookmarkStart w:name="z118" w:id="97"/>
    <w:p>
      <w:pPr>
        <w:spacing w:after="0"/>
        <w:ind w:left="0"/>
        <w:jc w:val="both"/>
      </w:pPr>
      <w:r>
        <w:rPr>
          <w:rFonts w:ascii="Times New Roman"/>
          <w:b w:val="false"/>
          <w:i w:val="false"/>
          <w:color w:val="000000"/>
          <w:sz w:val="28"/>
        </w:rPr>
        <w:t>
      1. Осы бөлім сәйкестікті бағалау туралы құжаттар түрлері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97"/>
    <w:bookmarkStart w:name="z119" w:id="98"/>
    <w:p>
      <w:pPr>
        <w:spacing w:after="0"/>
        <w:ind w:left="0"/>
        <w:jc w:val="both"/>
      </w:pPr>
      <w:r>
        <w:rPr>
          <w:rFonts w:ascii="Times New Roman"/>
          <w:b w:val="false"/>
          <w:i w:val="false"/>
          <w:color w:val="000000"/>
          <w:sz w:val="28"/>
        </w:rPr>
        <w:t xml:space="preserve">
      2. Сәйкестікті бағалау туралы құжаттар түрлері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98"/>
    <w:bookmarkStart w:name="z120" w:id="99"/>
    <w:p>
      <w:pPr>
        <w:spacing w:after="0"/>
        <w:ind w:left="0"/>
        <w:jc w:val="both"/>
      </w:pPr>
      <w:r>
        <w:rPr>
          <w:rFonts w:ascii="Times New Roman"/>
          <w:b w:val="false"/>
          <w:i w:val="false"/>
          <w:color w:val="000000"/>
          <w:sz w:val="28"/>
        </w:rPr>
        <w:t>
      Кесте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Сәйкестікті бағалау туралы құжаттар түрлерінің сыныптауышынан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Сәйкестікті бағалау туралы құжат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Сәйкестікті бағалау туралы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1.1.2. Сәйкестікті бағалау туралы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Сәйкестікті бағалау туралы құжат түрінің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27 қыркүйектегі </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22" w:id="100"/>
    <w:p>
      <w:pPr>
        <w:spacing w:after="0"/>
        <w:ind w:left="0"/>
        <w:jc w:val="left"/>
      </w:pPr>
      <w:r>
        <w:rPr>
          <w:rFonts w:ascii="Times New Roman"/>
          <w:b/>
          <w:i w:val="false"/>
          <w:color w:val="000000"/>
        </w:rPr>
        <w:t xml:space="preserve"> Көлік құралдарын, көлік құралдарының шассиін, өздігінен жүретін машиналар мен техниканың басқа да түрлерін жасаушылар түрлерінің СЫНЫПТАУЫШЫ</w:t>
      </w:r>
    </w:p>
    <w:bookmarkEnd w:id="100"/>
    <w:bookmarkStart w:name="z123" w:id="101"/>
    <w:p>
      <w:pPr>
        <w:spacing w:after="0"/>
        <w:ind w:left="0"/>
        <w:jc w:val="left"/>
      </w:pPr>
      <w:r>
        <w:rPr>
          <w:rFonts w:ascii="Times New Roman"/>
          <w:b/>
          <w:i w:val="false"/>
          <w:color w:val="000000"/>
        </w:rPr>
        <w:t xml:space="preserve"> I. Көлік құралдарын, көлік құралдарының шассиін, өздігінен жүретін машиналар мен техниканың басқа да түрлерін жасаушылар түрлерінің сыныптауышынан егжей-тегжейлі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немесе техниканың басқа да түрін жасаушы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көлік құралының шассиін, өздігінен жүретін машинаны немесе техниканың басқа да түрін жасаушы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 құрастырушы зауыт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жасаушы – құрастыру жиынтықтарын жеткізуші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tc>
      </w:tr>
    </w:tbl>
    <w:bookmarkStart w:name="z124" w:id="102"/>
    <w:p>
      <w:pPr>
        <w:spacing w:after="0"/>
        <w:ind w:left="0"/>
        <w:jc w:val="left"/>
      </w:pPr>
      <w:r>
        <w:rPr>
          <w:rFonts w:ascii="Times New Roman"/>
          <w:b/>
          <w:i w:val="false"/>
          <w:color w:val="000000"/>
        </w:rPr>
        <w:t xml:space="preserve"> II. Көлік құралдарын, көлік құралдарының шассиін, өздігінен жүретін машиналар мен техниканың басқа да түрлерін жасаушылар түрлері сыныптауышының паспорты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көлік құралдарының шассиін, өздігінен жүретін машиналар мен техниканың басқа да түрлерін жасаушылар түрлерінің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ЕКВИТС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көлік құралдарын, көлік құралдарының шассиін, өздігінен жүретін машиналар мен техниканың басқа да түрлерін жасаушылардың түрлері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шасси, өздігінен жүретін машина, жасаушы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мүше мемлекеттерде мемлекеттік анықтамалықтардың (сыныптауыштардың)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иерархиялы, сатылар (деңгейлер) саны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25" w:id="103"/>
    <w:p>
      <w:pPr>
        <w:spacing w:after="0"/>
        <w:ind w:left="0"/>
        <w:jc w:val="left"/>
      </w:pPr>
      <w:r>
        <w:rPr>
          <w:rFonts w:ascii="Times New Roman"/>
          <w:b/>
          <w:i w:val="false"/>
          <w:color w:val="000000"/>
        </w:rPr>
        <w:t xml:space="preserve"> III. Көлік құралдарын, көлік құралдарының шассиін, өздігінен жүретін машиналар мен техниканың басқа да түрлерін жасаушылар түрлерінің сыныптауышы құрылымының сипаттамасы</w:t>
      </w:r>
    </w:p>
    <w:bookmarkEnd w:id="103"/>
    <w:bookmarkStart w:name="z126" w:id="104"/>
    <w:p>
      <w:pPr>
        <w:spacing w:after="0"/>
        <w:ind w:left="0"/>
        <w:jc w:val="both"/>
      </w:pPr>
      <w:r>
        <w:rPr>
          <w:rFonts w:ascii="Times New Roman"/>
          <w:b w:val="false"/>
          <w:i w:val="false"/>
          <w:color w:val="000000"/>
          <w:sz w:val="28"/>
        </w:rPr>
        <w:t>
      1. Осы бөлім көлік құралдарын, көлік құралдарының шассиін, өздігінен жүретін машиналар мен техниканың басқа да түрлерін жасаушылар түрлері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104"/>
    <w:bookmarkStart w:name="z127" w:id="105"/>
    <w:p>
      <w:pPr>
        <w:spacing w:after="0"/>
        <w:ind w:left="0"/>
        <w:jc w:val="both"/>
      </w:pPr>
      <w:r>
        <w:rPr>
          <w:rFonts w:ascii="Times New Roman"/>
          <w:b w:val="false"/>
          <w:i w:val="false"/>
          <w:color w:val="000000"/>
          <w:sz w:val="28"/>
        </w:rPr>
        <w:t xml:space="preserve">
      2. Көлік құралдарын, көлік құралдарының шассиін, өздігінен жүретін машиналар мен техниканың басқа да түрлерін жсаушылар түрлері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105"/>
    <w:bookmarkStart w:name="z178" w:id="106"/>
    <w:p>
      <w:pPr>
        <w:spacing w:after="0"/>
        <w:ind w:left="0"/>
        <w:jc w:val="both"/>
      </w:pPr>
      <w:r>
        <w:rPr>
          <w:rFonts w:ascii="Times New Roman"/>
          <w:b w:val="false"/>
          <w:i w:val="false"/>
          <w:color w:val="000000"/>
          <w:sz w:val="28"/>
        </w:rPr>
        <w:t>
      Кесте</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 құралдарын, көлік құралдарының шассиін, өздігінен жүретін машиналар мен техниканың басқа да түрлерін жасаушылар түрлерінің сыныптауышынан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Көлік құралын жасаушының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Жасаушы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Жасаушы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құралының паспорты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техниканың басқа да түрлерінің паспорттары түрлерінің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29" w:id="107"/>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массасы түрлерінің СЫНЫПТАУЫШЫ</w:t>
      </w:r>
    </w:p>
    <w:bookmarkEnd w:id="107"/>
    <w:bookmarkStart w:name="z130" w:id="108"/>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массасы түрлері сыныптауышының егжей-тегжейлі мәліметтері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немесе техниканың басқа да түрі массасы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немесе техниканың басқа да түрі массасы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немесе техниканың басқа да түрі массасы түрінің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құралының шассиі, өздігінен жүретін машина немесе техниканың басқа да түрі массасы түрінің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жарақталған күйдегі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жарақталған көлік құралының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жоқ көлік құралы жиынтығының жасаушы айқындаған, жүргізушіні қоса алғандағы массасы. Массасы кемінде 90% отынды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техникалық жол берілетін ең жоғары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жол берілетін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конструкциясымен және берілген сипаттамаларымен байланысты, жарақтармен, жолаушылармен және жүктермен бірге алғандағы жасаушы белгілеген ең жоғары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автопоездың техникалық жол берілетін ең жоғары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автопоездың жол берілетін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тартқыштың және ол сүйретіп келе жатқан жартылай тіркеменің немесе тіркеменің (тіркемелердің) жарақтармен, жолаушылармен және жүкпен бірге алғандағы жасаушы белгілеген ең жоғары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(техниканың басқа да түрінің) және тіркеменің техникалық жол берілетін жалпы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жол берілетін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(техниканың басқа да түрінің) және тіркеменің техникалық жол берілетін жалпы массасы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(техниканың басқа да түрінің) пайдалы жүктемесі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(техниканың басқа да түрінің) пайдалы жүктемесі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(техниканың басқа да түрінің) пайдалы жүктемесі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(техниканың басқа да түрінің) жарақталған (пайдалану)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(техниканың басқа да түрінің) жарақталған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кезіндегі қорғау құралын, салқындататын сұйықтықты, жағармай материалдарын, отынды (номиналды сыйымдылығының кемінде 90 пайызы толтырылған бак), құралдарды және операторды қоса алғанда, өздігінен жүретін машинаның (техниканың басқа да түрінің) жұмыс күйіндегі массасы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31" w:id="109"/>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массасы түрлері сыныптауышының паспорты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массасы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ЕКВМТС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көлік құралдары, көлік құралдарының шассиі, өздігінен жүретін машиналар мен техниканың басқа да түрлері массасының түрлері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өздігінен жүретін машина, масса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32" w:id="110"/>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массасы түрлерінің сыныптауышы құрылымының сипаттамасы</w:t>
      </w:r>
    </w:p>
    <w:bookmarkEnd w:id="110"/>
    <w:bookmarkStart w:name="z133" w:id="111"/>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массасы түрлері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Көлік құралдарының, көлік құралдары шассиінің, өздігінен жүретін машиналар мен техниканың басқа да түрлерінің массасы түрлері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массасы түрлерінің сыныптауышынан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 массасының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 массасы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құралы массасы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 массасы түрінің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 массасы түрінің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орыс тілінде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құралының паспорты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техниканың басқа да түрлерінің паспорттары түрлерінің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36" w:id="112"/>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паспорттары түрлерінің СЫНЫПТАУЫШЫ</w:t>
      </w:r>
    </w:p>
    <w:bookmarkEnd w:id="112"/>
    <w:bookmarkStart w:name="z137" w:id="113"/>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паспорттары түрлерінің сыныптауышынан егжей-тегжейлі мәліметтер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немесе техниканың басқа да түрінің паспорты түрінің қысқаша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паспорты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немесе техниканың басқа да түрінің паспорты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паспорты</w:t>
            </w:r>
          </w:p>
        </w:tc>
      </w:tr>
    </w:tbl>
    <w:bookmarkStart w:name="z138" w:id="114"/>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паспорттары түрлері сыныптауышының паспорты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техниканың басқа да түрлерінің паспорттары түрлерінің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ЕКВПТС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көлік құралдарының, көлік құралдары шассиінің, өздігінен жүретін машиналар мен техниканың басқа да түрлерінің паспорттары түрлері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 көлік құралының паспорты, көлік құралы, шасси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иерархиялы, сатылар (деңгейлер) саны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осындай өзгерістер белгіленетін Еуразиялық экономикалық комиссия актісінің негізінде не барлық мүше мемлекет ратификациялаған,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жүйесін ұйымдастыру туралы келісімге өзгерістер енгізілген Хаттама негізінде орындай алады.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актілерімен белгіленетін тиісті өзгерістерді енгізу шамасына қарай не 2014 жылғы 15 тамыздағы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жүйесін ұйымдастыру туралы келісімге тиісті өзгерістер енгізілген Хаттаманы Еуразиялық экономикалық одаққа барлық мүше мемлекет ратификациялағаннан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39" w:id="115"/>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паспорттары түрлерінің сыныптауышы құрылымының сипаттамасы</w:t>
      </w:r>
    </w:p>
    <w:bookmarkEnd w:id="115"/>
    <w:bookmarkStart w:name="z140" w:id="116"/>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паспорттары түрлері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116"/>
    <w:bookmarkStart w:name="z141" w:id="117"/>
    <w:p>
      <w:pPr>
        <w:spacing w:after="0"/>
        <w:ind w:left="0"/>
        <w:jc w:val="both"/>
      </w:pPr>
      <w:r>
        <w:rPr>
          <w:rFonts w:ascii="Times New Roman"/>
          <w:b w:val="false"/>
          <w:i w:val="false"/>
          <w:color w:val="000000"/>
          <w:sz w:val="28"/>
        </w:rPr>
        <w:t xml:space="preserve">
      2. Көлік құралдарының, көлік құралдары шассиінің, өздігінен жүретін машиналар мен техниканың басқа да түрлерінің паспорттары түрлері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117"/>
    <w:bookmarkStart w:name="z142" w:id="118"/>
    <w:p>
      <w:pPr>
        <w:spacing w:after="0"/>
        <w:ind w:left="0"/>
        <w:jc w:val="both"/>
      </w:pPr>
      <w:r>
        <w:rPr>
          <w:rFonts w:ascii="Times New Roman"/>
          <w:b w:val="false"/>
          <w:i w:val="false"/>
          <w:color w:val="000000"/>
          <w:sz w:val="28"/>
        </w:rPr>
        <w:t>
      Кесте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паспорттары түрлерінің сыныптауышынан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 паспортының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құралының паспорты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құралының паспорты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құралының паспорты түрінің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44" w:id="119"/>
    <w:p>
      <w:pPr>
        <w:spacing w:after="0"/>
        <w:ind w:left="0"/>
        <w:jc w:val="left"/>
      </w:pPr>
      <w:r>
        <w:rPr>
          <w:rFonts w:ascii="Times New Roman"/>
          <w:b/>
          <w:i w:val="false"/>
          <w:color w:val="000000"/>
        </w:rPr>
        <w:t xml:space="preserve">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санаттарының СЫНЫПТАУЫШЫ</w:t>
      </w:r>
    </w:p>
    <w:bookmarkEnd w:id="119"/>
    <w:bookmarkStart w:name="z145" w:id="120"/>
    <w:p>
      <w:pPr>
        <w:spacing w:after="0"/>
        <w:ind w:left="0"/>
        <w:jc w:val="left"/>
      </w:pPr>
      <w:r>
        <w:rPr>
          <w:rFonts w:ascii="Times New Roman"/>
          <w:b/>
          <w:i w:val="false"/>
          <w:color w:val="000000"/>
        </w:rPr>
        <w:t xml:space="preserve"> I.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санаттарының сыныптауышынан егжей-тегжейлі мәліметтер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паспортын ресімдеу қағидаларына сәйкес өздігінен жүретін машина мен техниканың басқа да түрі санатының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паспортын ресімдеу қағидаларына сәйкес өздігінен жүретін машина мен техниканың басқа да түрі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паспортын ресімдеу қағидаларына сәйкес өздігінен жүретін машина мен техниканың басқа да түрі санатының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талғамайтын мотокөлік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II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массасы 3500 кг-дан аспайтын және жүргізуші орындығынан басқа, отыратын орындар саны 8-ден аспайтын жол талғамайтын автокөлік құралы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III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массасы 3 500 килограмнан аспайтын (A IV санатына жататындарды қоспағанда) жол талғамайтын автокөлік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IV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және жүргізуші орнынан басқа, 8-ден астам отыратын орны бар жол талғамайтын автокөлік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қозғалтқышының қуаттылығы 25,7 кВт-қа дейінгі шынжыр табанды және дөңгелекті машиналар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қуаттылығы 25,7-тен 110,3 кВт-қа дейінгі дөңгелекті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қуаттылығы110,3 кВт-тан астам дөңгелекті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қуаттылығы 25,7 кВт-тан астам шынжыр табанды машиналар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ауыл шаруашылығы машиналары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көлік құралының құрамында қозғалуға арналған көлік құралдары. Тіркемелер деп жартылай тіркемелер де түсініледі</w:t>
            </w:r>
          </w:p>
        </w:tc>
      </w:tr>
    </w:tbl>
    <w:bookmarkStart w:name="z146" w:id="121"/>
    <w:p>
      <w:pPr>
        <w:spacing w:after="0"/>
        <w:ind w:left="0"/>
        <w:jc w:val="left"/>
      </w:pPr>
      <w:r>
        <w:rPr>
          <w:rFonts w:ascii="Times New Roman"/>
          <w:b/>
          <w:i w:val="false"/>
          <w:color w:val="000000"/>
        </w:rPr>
        <w:t xml:space="preserve"> II.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санаттарының сыныптауышының паспорты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санаттарының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түрлерінің санаттары туралы мәліметтерді сыныптауға және кодтауға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иерархиялы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47" w:id="122"/>
    <w:p>
      <w:pPr>
        <w:spacing w:after="0"/>
        <w:ind w:left="0"/>
        <w:jc w:val="left"/>
      </w:pPr>
      <w:r>
        <w:rPr>
          <w:rFonts w:ascii="Times New Roman"/>
          <w:b/>
          <w:i w:val="false"/>
          <w:color w:val="000000"/>
        </w:rPr>
        <w:t xml:space="preserve"> III.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санаттарының сыныптауышы құрылымының сипаттамасы</w:t>
      </w:r>
    </w:p>
    <w:bookmarkEnd w:id="122"/>
    <w:bookmarkStart w:name="z148" w:id="123"/>
    <w:p>
      <w:pPr>
        <w:spacing w:after="0"/>
        <w:ind w:left="0"/>
        <w:jc w:val="both"/>
      </w:pPr>
      <w:r>
        <w:rPr>
          <w:rFonts w:ascii="Times New Roman"/>
          <w:b w:val="false"/>
          <w:i w:val="false"/>
          <w:color w:val="000000"/>
          <w:sz w:val="28"/>
        </w:rPr>
        <w:t>
      1. Осы бөлім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сыныптары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123"/>
    <w:bookmarkStart w:name="z149" w:id="124"/>
    <w:p>
      <w:pPr>
        <w:spacing w:after="0"/>
        <w:ind w:left="0"/>
        <w:jc w:val="both"/>
      </w:pPr>
      <w:r>
        <w:rPr>
          <w:rFonts w:ascii="Times New Roman"/>
          <w:b w:val="false"/>
          <w:i w:val="false"/>
          <w:color w:val="000000"/>
          <w:sz w:val="28"/>
        </w:rPr>
        <w:t xml:space="preserve">
      2.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сыныптары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124"/>
    <w:bookmarkStart w:name="z150" w:id="125"/>
    <w:p>
      <w:pPr>
        <w:spacing w:after="0"/>
        <w:ind w:left="0"/>
        <w:jc w:val="both"/>
      </w:pPr>
      <w:r>
        <w:rPr>
          <w:rFonts w:ascii="Times New Roman"/>
          <w:b w:val="false"/>
          <w:i w:val="false"/>
          <w:color w:val="000000"/>
          <w:sz w:val="28"/>
        </w:rPr>
        <w:t>
      Кесте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Өздігінен жүретін машинаның және техниканың басқа да түрлерінің электрондық паспортын ресімдеу қағидаларына сәйкес өздігінен жүретін машиналар мен техниканың басқа да түрлері санаттарының сыныптауышынан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Өздігінен жүретін машинаның немесе техниканың басқа да түрінің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Өздігінен жүретін машинаның немесе техниканың басқа да түрі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w:t>
            </w:r>
          </w:p>
          <w:p>
            <w:pPr>
              <w:spacing w:after="20"/>
              <w:ind w:left="20"/>
              <w:jc w:val="both"/>
            </w:pPr>
            <w:r>
              <w:rPr>
                <w:rFonts w:ascii="Times New Roman"/>
                <w:b w:val="false"/>
                <w:i w:val="false"/>
                <w:color w:val="000000"/>
                <w:sz w:val="20"/>
              </w:rPr>
              <w:t>A(IV|I{1,3})?|[B-F]|R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Өздігінен жүретін машинаның немесе техниканың басқа да түрі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санаттың коды ықтимал түрде қосыла отырып, атауы орыс тілінде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Өздігінен жүретін машинаның немесе техниканың басқа да түрі санатының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орыс тілінде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52" w:id="126"/>
    <w:p>
      <w:pPr>
        <w:spacing w:after="0"/>
        <w:ind w:left="0"/>
        <w:jc w:val="left"/>
      </w:pPr>
      <w:r>
        <w:rPr>
          <w:rFonts w:ascii="Times New Roman"/>
          <w:b/>
          <w:i w:val="false"/>
          <w:color w:val="000000"/>
        </w:rPr>
        <w:t xml:space="preserve"> 1968 жылғы 8 қарашадағы жол жүрісі туралы конвенцияға сәйкес көлік құралдары санаттарының сыныптауышы</w:t>
      </w:r>
    </w:p>
    <w:bookmarkEnd w:id="126"/>
    <w:bookmarkStart w:name="z153" w:id="127"/>
    <w:p>
      <w:pPr>
        <w:spacing w:after="0"/>
        <w:ind w:left="0"/>
        <w:jc w:val="left"/>
      </w:pPr>
      <w:r>
        <w:rPr>
          <w:rFonts w:ascii="Times New Roman"/>
          <w:b/>
          <w:i w:val="false"/>
          <w:color w:val="000000"/>
        </w:rPr>
        <w:t xml:space="preserve"> I. 1968 жылғы 8 қарашадағы Жол жүрісі туралы конвенцияға сәйкес көлік құралдары санаттарының сыныптауышынан егжей-тегжейлі мәліметтер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8 қарашадағы Жол жүрісі туралы конвенцияға сәйкес көлік құралы санатының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8 қарашадағы Жол жүрісі туралы конвенцияға сәйкес көлік құралы санатының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8 қарашадағы Жол жүрісі туралы конвенцияға сәйкес көлік құралы санатының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125 см</w:t>
            </w:r>
            <w:r>
              <w:rPr>
                <w:rFonts w:ascii="Times New Roman"/>
                <w:b w:val="false"/>
                <w:i w:val="false"/>
                <w:color w:val="000000"/>
                <w:vertAlign w:val="superscript"/>
              </w:rPr>
              <w:t>3</w:t>
            </w:r>
            <w:r>
              <w:rPr>
                <w:rFonts w:ascii="Times New Roman"/>
                <w:b w:val="false"/>
                <w:i w:val="false"/>
                <w:color w:val="000000"/>
                <w:sz w:val="20"/>
              </w:rPr>
              <w:t>ден аспайтын және ең жоғары қуаттылығы 11 кВт-тан аспайтын мотоциклдер (жеңіл мотоциклдер)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массасы 3500 килограмнан аспайтын және жүргізуші орындығынан басқа, отыратын орындарының саны 8-ден аспайтын автомобильдер (А санатына жататын көлік құралдарын қоспағанда); рұқсат етілген ең жоғары массасы 750 килограмнан аспайтын, тіркеме тіркелген В санатындағы автомобиль; рұқсат етілген ең жоғары массасы 750 килограмнан асатын, бірақ автомобильдің жүктемесіз массасынан аспайтын, ал осындай құрамның жалпы рұқсат етілген ең жоғары массасы 3500 килограмнан аспайтын, тіркеме тіркелген В санатындағы автомобиль;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трициклдер мен квадрициклдер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массасы 3500 килограмнан асатын, D санатына жататындарды қоспағандағы автомобильдер; рұқсат етілген ең жоғары массасы 750 килограмнан аспайтын, тіркеме тіркелген С санатындағы автомобиль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жоғары массасы 3500 килограмнан асатын, бірақ 7500 килограмнан аспайтын D санатына жататындарды қоспағандағы автомобильдер; рұқсат етілген ең жоғары массасы 750 килограмнан аспайтын, тіркеме тіркелген С1 кіші санатындағы автомобиль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орындығынан басқа, 8-ден астам отыратын орны бар және жолаушыларды тасымалдауға арналған автомобильдер; рұқсат етілген ең жоғары массасы 750 килограмнан аспайтын, тіркеме тіркелген D санатындағы автомобиль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орындығынан басқа, 8-ден астам отыратын орны бар, бірақ жүргізушінің орындығынан басқа, 16-дан аспайтын отыратын орны бар және жолаушыларды тасымалдауға арналған автомобильдер; рұқсат етілген ең жоғары массасы 750 килограмнан аспайтын, тіркелген тіркемесі бар D1 кіші санатындағы автомобиль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w:t>
            </w:r>
          </w:p>
        </w:tc>
      </w:tr>
    </w:tbl>
    <w:bookmarkStart w:name="z154" w:id="128"/>
    <w:p>
      <w:pPr>
        <w:spacing w:after="0"/>
        <w:ind w:left="0"/>
        <w:jc w:val="left"/>
      </w:pPr>
      <w:r>
        <w:rPr>
          <w:rFonts w:ascii="Times New Roman"/>
          <w:b/>
          <w:i w:val="false"/>
          <w:color w:val="000000"/>
        </w:rPr>
        <w:t xml:space="preserve"> II. 1968 жылғы 8 қарашадағы Жол жүрісі туралы конвенцияға сәйкес көлік құралдары санаттары сыныптауышының паспорты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 жылғы 8 қарашадағы Жол жүрісі туралы конвенцияға сәйкес көлік құралдары санаттарының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1968 жылғы 8 қарашадағы Жол жүрісі туралы конвенцияға сәйкес көлік құралдарының санаттары туралы мәліметтерді сыныптауға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1968 жылғы 8 қарашадағы Жол жүрісі туралы конвенцияда сілтемелері айқындалған көлік құралдарының санаттары туралы мәліметтермен үндестірілген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иерархиялы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55" w:id="129"/>
    <w:p>
      <w:pPr>
        <w:spacing w:after="0"/>
        <w:ind w:left="0"/>
        <w:jc w:val="left"/>
      </w:pPr>
      <w:r>
        <w:rPr>
          <w:rFonts w:ascii="Times New Roman"/>
          <w:b/>
          <w:i w:val="false"/>
          <w:color w:val="000000"/>
        </w:rPr>
        <w:t xml:space="preserve"> III. 1968 жылғы 8 қарашадағы Жол жүрісі туралы конвенцияға сәйкес көлік құралдары санаттарының сыныптауышы құрылымының сипаттамасы</w:t>
      </w:r>
    </w:p>
    <w:bookmarkEnd w:id="129"/>
    <w:bookmarkStart w:name="z156" w:id="130"/>
    <w:p>
      <w:pPr>
        <w:spacing w:after="0"/>
        <w:ind w:left="0"/>
        <w:jc w:val="both"/>
      </w:pPr>
      <w:r>
        <w:rPr>
          <w:rFonts w:ascii="Times New Roman"/>
          <w:b w:val="false"/>
          <w:i w:val="false"/>
          <w:color w:val="000000"/>
          <w:sz w:val="28"/>
        </w:rPr>
        <w:t>
      1. Осы бөлім 1968 жылғы 8 қарашадағы жол жүрісі туралы конвенцияға сәйкес көлік құралдары санаттары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130"/>
    <w:bookmarkStart w:name="z157" w:id="131"/>
    <w:p>
      <w:pPr>
        <w:spacing w:after="0"/>
        <w:ind w:left="0"/>
        <w:jc w:val="both"/>
      </w:pPr>
      <w:r>
        <w:rPr>
          <w:rFonts w:ascii="Times New Roman"/>
          <w:b w:val="false"/>
          <w:i w:val="false"/>
          <w:color w:val="000000"/>
          <w:sz w:val="28"/>
        </w:rPr>
        <w:t xml:space="preserve">
      2. Жол жүрісі туралы конвенцияға сәйкес көлік құралдары санаттары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131"/>
    <w:bookmarkStart w:name="z158" w:id="132"/>
    <w:p>
      <w:pPr>
        <w:spacing w:after="0"/>
        <w:ind w:left="0"/>
        <w:jc w:val="both"/>
      </w:pPr>
      <w:r>
        <w:rPr>
          <w:rFonts w:ascii="Times New Roman"/>
          <w:b w:val="false"/>
          <w:i w:val="false"/>
          <w:color w:val="000000"/>
          <w:sz w:val="28"/>
        </w:rPr>
        <w:t>
      Кесте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1968 жылғы 8 қарашадағы Жол жүрісі туралы конвенцияға сәйкес көлік құралдары санаттарының сыныптауышынан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құралының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([A-D]1?)|E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құралы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санаттың коды ықтимал түрде қосыла отырып, атауы орыс тілінде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 санатының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орыс тілінде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нормативтік-құқықтық актілері түрлерінің сыныптауышына сәйкес кодтық белгілеме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60" w:id="133"/>
    <w:p>
      <w:pPr>
        <w:spacing w:after="0"/>
        <w:ind w:left="0"/>
        <w:jc w:val="left"/>
      </w:pPr>
      <w:r>
        <w:rPr>
          <w:rFonts w:ascii="Times New Roman"/>
          <w:b/>
          <w:i w:val="false"/>
          <w:color w:val="000000"/>
        </w:rPr>
        <w:t xml:space="preserve">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санаттарының СЫНЫПТАУЫШЫ</w:t>
      </w:r>
    </w:p>
    <w:bookmarkEnd w:id="133"/>
    <w:bookmarkStart w:name="z161" w:id="134"/>
    <w:p>
      <w:pPr>
        <w:spacing w:after="0"/>
        <w:ind w:left="0"/>
        <w:jc w:val="left"/>
      </w:pPr>
      <w:r>
        <w:rPr>
          <w:rFonts w:ascii="Times New Roman"/>
          <w:b/>
          <w:i w:val="false"/>
          <w:color w:val="000000"/>
        </w:rPr>
        <w:t xml:space="preserve"> I.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санаттарының сыныптауышынан егжей-тегжейлі мәліметтер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регламенттеріне сәйкес көлік құралы, көлік құралының шассиі, өздігінен жүретін машина немесе техниканың басқа да түрі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регламенттеріне сәйкес көлік құралы, көлік құралының шассиі, өздігінен жүретін машина немесе техниканың басқа да түрі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регламенттеріне сәйкес көлік құралы, көлік құралының шассиі, өздігінен жүретін машина немесе техниканың басқа да түрі  санатының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регламенттеріне сәйкес көлік құралының, көлік құралы шассиінің, өздігінен жүретін машинаның немесе техниканың басқа да түрінің  паспорты түрінің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конструкциялық жылдамдығы сағатына 50 километрден аспайтын және іштен жанатын қозғалтқышы болған кезде - қозғалтқышының 50 текше метрден аспайтын жұмыс көлемімен немесе электр қозғалтқышы болған кезде – ұзақ жүктеме беру режимінде 4 кВт-тан аспайтын номиналды ең жоғары қуаттылығымен сипатталатын екі дөңгелекті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дөңгелектері кез келген жағдайда орналасқан, ең жоғары конструкциялық жылдамдығы сағатына 50 километрден аспайтын және мәжбүрлеп тұтандыратын іштен жанатын қозғалтқышы болған кезде - қозғалтқышының 50 текше метрден аспайтын жұмыс көлемімен немесе басқа типтегі іштен жанатын қозғалтқышы болған кезде 4 кВт-тан аспайтын ең жоғары тиімді қуаттылығымен немесе электр қозғалтқышы болған кезде – ұзақ уақыт жүктеме беру режимінде 4кВт-тан аспайтын номиналды ең жоғары қуаттылығымен сипатталатын үш дөңгелекті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жұмыс көлемі (іштен жанатын қозғалтқыш болған кезде) 50 текше метрден асатын және (немесе) ең жоғары конструкциялық жылдамдығы (кез келген қозғалтқышта) сағатына 50 километрден асатын екі дөңгелекті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көлденең жазығына қарағанда дөңгелектері ассиметриялы, қозғалтқышының жұмыс көлемі (іштен жанатын қозғалтқыш болған кезде) 50 текше метрден асатын және (немесе) ең жоғары конструкциялық жылдамдығы (кез келген қозғалтқышта) сағатына 50 километрден асатын үш дөңгелекті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ортаңғы көлденең жазығына қарағанда дөңгелектері симметриялы болатын, қозғалтқышының жұмыс көлемі (іштен жанатын қозғалтқыш болған кезде) 50 текше метрден асатын және (немесе) ең жоғары конструкциялық жылдамдығы (кез келген қозғалтқышта) сағатына 50 километрден асатын үш дөңгелекті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аккумуляторлардың массасын ескермегенде массасы жүктемесіз 350 килограмнан аспайтын, ең жоғары конструкциялық жылдамдығы сағатына 50 километрден аспайтын және іштен жанатын қозғалтқыш болған кезде – қозғалтқышының жұмыс көлемі 50 текше метрден аспайтын немесе басқа типтегі іштен жанатын қозғалтқыш болған кезде – қозғалтқышының ең жоғары тиімді қуаттылығы 4кВт-тан аспайтын немесе электр қозғалтқыш болған кезде – ұзақ жүктеме беру режимінде қозғалтқышының номиналды ең жоғары қуаттылығы 4кВт-тан аспайтын төрт дөңгелекті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 санатындағы көлік құралынан өзгеше болатын, аккумуляторлардың массасын ескермегенде (электрлі көлік құралы үшін) массасы жүктемесіз 400 килограмнан аспайтын (жүктерді тасымалдауға арналған көлік құралы үшін 550 кг) және қозғалтқышының ең жоғары тиімді қуаттылығы 15 кВт-тан аспайтын төрт дөңгелекті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үшін пайдаланылатын және жүргізуші орнынан басқа, отыруға арналған 8-ден аспайтын орны бар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үшін пайдаланылатын, жүргізуші орнынан басқа 8-ден астам отыруға арналған орны бар және техникалық жол берілетін ең жоғары массасы 5 тоннадан аспайтын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үшін пайдаланылатын және жүргізуші орнынан басқа 8-ден астам отыруға арналған орны бар және техникалық жол берілетін ең жоғары массасы 5 тоннадан астам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және техникалық жол берілетін ең жоғары массасы 3,5 тоннадан аспайтын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және техникалық жол берілетін ең жоғары массасы 3,5 тоннадан астам, бірақ 12 тоннадан аспайтын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және техникалық жол берілетін ең жоғары массасы 12 тоннадан астам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M1G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жолаушыларды тасымалдау үшін пайдаланылатын және жүргізуші орнынан басқа 8-ден аспайтын отыруға арналған орны бар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M2G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жолаушыларды тасымалдау үшін пайдаланылатын және жүргізуші орнынан басқа 8-ден астам отыруға арналған орны бар және техникалық жол берілетін ең жоғары массасы 5 тоннадан аспайтын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M3G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жолаушыларды тасымалдау үшін пайдаланылатын және жүргізуші орнынан басқа 8-ден астам отыруға арналған орны бар және техникалық жол берілетін ең жоғары массасы 5 тоннадан астам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N1G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жүктерді тасымалдауға арналған және техникалық жол берілетін ең жоғары массасы 3,5 тоннадан аспайтын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N2G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жүктерді тасымалдауға арналған, техникалық жол берілетін ең жоғары массасы 3,5 тоннадан астам, бірақ 12 тоннадан аспайтын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N3G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жүктерді тасымалдауға арналған, техникалық жол берілетін ең жоғары массасы 12 тоннадан астам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жол берілетін ең жоғары массасы 0,75 тоннадан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жол берілетін ең жоғары массасы 0,75 тоннадан астам, бірақ 3,5 тоннадан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жол берілетін ең жоғары массасы 3,5 тоннадан астам, бірақ 10 тоннадан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жол берілетін ең жоғары массасы 10 тоннадан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операторға жақын орналасқан жолтабан осінің ең төменгі мөлшері кемінде 1150 мм, жарақталған массасы 600 килограмнан астам және жол сәулесі 1000 мм-ден аспайтын дөңгелекті тракторлар. Оператордың орындығы реверсивті болатын тракторлар үшін операторға жақын орналасқан ось болып – диаметрі неғұрлым үлкен шинамен жабдықталған ось есептеледі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жолтабанның ең төменгі мөлшері 1150 мм-ден кем, жарақталған массасы 600 килограмнан астам және жол сәулесі 1000 мм-ден аспайтын дөңгелекті тракторлар. Егер ось жолтабанының ортаңғы ең төменгі мөлшеріне трактордың ауырлық орталығы биіктігінің қатынасы 0,9-дан асатын болса, онда ең жоғары есептік жылдамдық сағатына 30 километрден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және жарақталған массасы 600 килограмнан аспайтын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сабағы биік дақылдарды (мысалы, жүзімдіктерді) өңдеу кезінде пайдалануға арналған, өздерінен биік өсімдіктермен қатар параллель қозғалуға мүмкіндік беретін шассидің немесе шасси бөлігінің биік болуымен сипатталатын, алдыңғы жағында, осьтердің арасында, артында немесе платформада орнатылуы мүмкін жұмыс органдарымен жабдықтау мүмкіндігі бар жоғары клиренсті тракторлар. Трактордың клиренсі жұмыс кезінде 1000 мм-ден асады. Егер ось жолтабанының ортаңғы ең төменгі мөлшеріне трактордың ауырлық орталығы биіктігінің қатынасы (әдеттегі шиналар кезінде) 0,9-дан асатын болса, ең жоғары есептік жылдамдық сағатына 30 километрден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едәуір мөлшерімен сипатталатын және үлкен ауыл шаруашылығы алаңдарын өңдеу үшін арнайы түрде арналған аса кең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дөңгелегі де тартатын, ауыстыратын жұмыс жабдығы орман немесе ауыл шаруашылығында жұмыстарды орындауға арналған, тірек рамасы бар, қуаттылықты іріктеу білігі біреу немесе бірнешеу, техникалық жол берілетін жалпы массасы 10 тоннадан аспайтын және ең жоғары жарақталған массасына техникалық жол берілетін жалпы массасының қатынасы кемінде 2,5, ең жоғары есептік жылдамдығы сағатына 40 километрден аспайтын орман шаруашылығындағы немесе ауыл шаруашылығындағы клиренсі төмен тракторлар. Трактордың ауырлық орталығының биіктігі (әдеттегі шиналар болған кезде) – кемінде 850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асатын дөңгелекті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операторға жақын орналасқан ось жолтабанының ең төменгі мөлшері кемінде 1150 мм, жарақталған массасы 600 килограмнан астам және жол сәулесі 1000 мм-ден аспайтын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операторға жақын орналасқан ось жолтабанының ең төменгі мөлшері 1150 мм-ден кем, жарақталған массасы 600 килограмнан астам және жол сәулесі 600 мм-ден аспайтын шынжыр табанды тракторлар. Егер ось жолтабанының ортаңғы ең төменгі мөлшеріне трактордың ауырлық орталығы биіктігінің қатынасы 0,9-дан асатын болса, ең жоғары есептік жылдамдық сағатына 30 километрден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және жарақталған массасы 600 килограмнан аспайтын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арнайы мақсаттағы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сабағы биік дақылдарды (мысалы, жүзімдіктерді) өңдеу кезінде пайдалануға арналған, өздерінен биік өсімдіктермен қатар параллель қозғалуға мүмкіндік беретін шассидің немесе шасси бөлігінің биік болуымен сипатталатын, алдыңғы жағында, осьтердің арасында, артында немесе платформада орнатылуы мүмкін жұмыс органдарымен жабдықтау мүмкіндігі бар жоғары клиренсті шынжыр табанды тракторлар. Трактордың клиренсі жұмыс кезінде 1000 мм-ден асады. Егер ось жолтабанының ортаңғы ең төменгі мөлшеріне трактордың ауырлық орталығы биіктігінің қатынасы (әдеттегі шиналар кезінде) 0,9-дан асатын болса, ең жоғары есептік жылдамдық сағатына 30 километрден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астам шынжыр табанды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техникалық жол берілетін жалпы массасы 1500 килограмнан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Rb1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астам, техникалық жол берілетін жалпы массасы 1500 килограмнан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техникалық жол берілетін жалпы массасы 1500 килограмнан астам, бірақ 3500 килограмнан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Rb2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астам, техникалық жол берілетін жалпы массасы 1500 килограмнан астам, бірақ 3500 килограмнан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техникалық жол берілетін жалпы массасы 3500 килограмнан астам, бірақ 21000 килограмнан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Rb3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астам, техникалық жол берілетін жалпы массасы 3500 килограмнан астам, бірақ 21000 килограмнан аспайтын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Ra4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аспайтын, техникалық жол берілетін жалпы массасы 21000 килограмнан астам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Rb4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есептік жылдамдығы сағатына 40 километрден астам, техникалық жол берілетін жалпы массасы 21000 килограмнан астам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өздігінен жүретін және мобильді машиналардың тіркемелері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және басқа да өздігінен жүретін және мобильді машиналар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санаттың сипаттамасы "Машиналар мен жабдықтардың қауіпсіздігі туралы" Кеден одағының техникалық регламентіне (КО ТР 010/2011) № 2 қосымшада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62" w:id="135"/>
    <w:p>
      <w:pPr>
        <w:spacing w:after="0"/>
        <w:ind w:left="0"/>
        <w:jc w:val="left"/>
      </w:pPr>
      <w:r>
        <w:rPr>
          <w:rFonts w:ascii="Times New Roman"/>
          <w:b/>
          <w:i w:val="false"/>
          <w:color w:val="000000"/>
        </w:rPr>
        <w:t xml:space="preserve"> II.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 сыныптауышының паспорты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санаттарының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ЕКТКТС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регламентіне (КО ТР 018/2011) сәйкес көлік құралдарыны, көлік құралдары шассиінің санаттары туралы және Өздігінен жүретін машина мен техниканың басқа да түрлерінің электрондық паспортын ресімдеу </w:t>
            </w:r>
            <w:r>
              <w:rPr>
                <w:rFonts w:ascii="Times New Roman"/>
                <w:b w:val="false"/>
                <w:i w:val="false"/>
                <w:color w:val="000000"/>
                <w:sz w:val="20"/>
              </w:rPr>
              <w:t>қағидаларына</w:t>
            </w:r>
            <w:r>
              <w:rPr>
                <w:rFonts w:ascii="Times New Roman"/>
                <w:b w:val="false"/>
                <w:i w:val="false"/>
                <w:color w:val="000000"/>
                <w:sz w:val="20"/>
              </w:rPr>
              <w:t xml:space="preserve"> сәйкес өздігінен жүретін машиналар мен техниканың басқа да түрлерінің санаттары туралы (Еуразиялық экономикалық комиссияның 2015 жылғы 22 қыркүйектегі № 122 шешімімен бекітілген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 тәртібіне № 8 қосымша)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санаты, көлік құралының техникалық санаты, көлік құралы шассиінің санаты, өздігінен жүретін машинаның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сыныптауыш БҰҰ БЭК Көлік құралдарының конструкциясы туралы жиынтық қарармен үндестірілген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фасетті және иерархиялы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"Дөңгелекті көлік құралдарының қауіпсіздігі туралы" Кеден одағының техникалық регламентіне (КО ТР 018/2011) немесе Өздігінен жүретін машина мен техниканың басқа да түрлерінің электрондық паспортын ресімдеу </w:t>
            </w:r>
            <w:r>
              <w:rPr>
                <w:rFonts w:ascii="Times New Roman"/>
                <w:b w:val="false"/>
                <w:i w:val="false"/>
                <w:color w:val="000000"/>
                <w:sz w:val="20"/>
              </w:rPr>
              <w:t>қағидаларына</w:t>
            </w:r>
            <w:r>
              <w:rPr>
                <w:rFonts w:ascii="Times New Roman"/>
                <w:b w:val="false"/>
                <w:i w:val="false"/>
                <w:color w:val="000000"/>
                <w:sz w:val="20"/>
              </w:rPr>
              <w:t xml:space="preserve"> (Еуразиялық экономикалық комиссияның 2015 жылғы 22 қыркүйектегі № 122 шешімімен бекітілген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 тәртібіне № 8 қосымша) тиісті өзгерістер енгізу шамасына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63" w:id="136"/>
    <w:p>
      <w:pPr>
        <w:spacing w:after="0"/>
        <w:ind w:left="0"/>
        <w:jc w:val="left"/>
      </w:pPr>
      <w:r>
        <w:rPr>
          <w:rFonts w:ascii="Times New Roman"/>
          <w:b/>
          <w:i w:val="false"/>
          <w:color w:val="000000"/>
        </w:rPr>
        <w:t xml:space="preserve"> III.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санаттарының сыныптауышы құрылымының сипаттамасы</w:t>
      </w:r>
    </w:p>
    <w:bookmarkEnd w:id="136"/>
    <w:bookmarkStart w:name="z164" w:id="137"/>
    <w:p>
      <w:pPr>
        <w:spacing w:after="0"/>
        <w:ind w:left="0"/>
        <w:jc w:val="both"/>
      </w:pPr>
      <w:r>
        <w:rPr>
          <w:rFonts w:ascii="Times New Roman"/>
          <w:b w:val="false"/>
          <w:i w:val="false"/>
          <w:color w:val="000000"/>
          <w:sz w:val="28"/>
        </w:rPr>
        <w:t>
      1. Осы бөлім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137"/>
    <w:bookmarkStart w:name="z165" w:id="138"/>
    <w:p>
      <w:pPr>
        <w:spacing w:after="0"/>
        <w:ind w:left="0"/>
        <w:jc w:val="both"/>
      </w:pPr>
      <w:r>
        <w:rPr>
          <w:rFonts w:ascii="Times New Roman"/>
          <w:b w:val="false"/>
          <w:i w:val="false"/>
          <w:color w:val="000000"/>
          <w:sz w:val="28"/>
        </w:rPr>
        <w:t xml:space="preserve">
      2.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 </w:t>
      </w:r>
    </w:p>
    <w:bookmarkEnd w:id="138"/>
    <w:bookmarkStart w:name="z166" w:id="139"/>
    <w:p>
      <w:pPr>
        <w:spacing w:after="0"/>
        <w:ind w:left="0"/>
        <w:jc w:val="both"/>
      </w:pPr>
      <w:r>
        <w:rPr>
          <w:rFonts w:ascii="Times New Roman"/>
          <w:b w:val="false"/>
          <w:i w:val="false"/>
          <w:color w:val="000000"/>
          <w:sz w:val="28"/>
        </w:rPr>
        <w:t>
      Кесте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техникалық регламенттеріне сәйкес көлік құралдары, көлік құралдарының шассиі, өздігінен жүретін машиналар мен техниканың басқа да түрлері санаттарының сыныптауышынан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құралының, көлік құралы шассиінің, өздігінен жүретін машинаның немесе техниканың басқа да түрінің техникалық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құралының, көлік құралы шассиінің, өздігінен жүретін машинаның немесе техниканың басқа да түрі техникалық санатының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Шаблон: ((L|M|N|O)[1-7]?G?)|[T|C|R|RX|X|Y]([ab]?[1-9])?(\.[1-3])?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параллельдік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құралының, көлік құралы шассиінің, өздігінен жүретін машинаның немесе техниканың басқа да түрі техникалық санатының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санаттың коды ықтимал түрде қосыла отырып, атауы орыс тілінде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құралының, көлік құралы шассиінің, өздігінен жүретін машинаның немесе техниканың басқа да түрі техникалық санатының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орыс тілінде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құралының паспорты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Шаблон: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көлік құралдары шассиінің, өздігінен жүретін машиналар мен техниканың басқа да түрлерінің паспорттары түрлерінің сыныптауышына сәйкес кодтың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w:t>
            </w:r>
          </w:p>
          <w:p>
            <w:pPr>
              <w:spacing w:after="20"/>
              <w:ind w:left="20"/>
              <w:jc w:val="both"/>
            </w:pPr>
            <w:r>
              <w:rPr>
                <w:rFonts w:ascii="Times New Roman"/>
                <w:b w:val="false"/>
                <w:i w:val="false"/>
                <w:color w:val="000000"/>
                <w:sz w:val="20"/>
              </w:rPr>
              <w:t>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шешімімен</w:t>
            </w:r>
            <w:r>
              <w:br/>
            </w:r>
            <w:r>
              <w:rPr>
                <w:rFonts w:ascii="Times New Roman"/>
                <w:b w:val="false"/>
                <w:i w:val="false"/>
                <w:color w:val="000000"/>
                <w:sz w:val="20"/>
              </w:rPr>
              <w:t>БЕКІТІЛГЕН</w:t>
            </w:r>
          </w:p>
        </w:tc>
      </w:tr>
    </w:tbl>
    <w:bookmarkStart w:name="z168" w:id="140"/>
    <w:p>
      <w:pPr>
        <w:spacing w:after="0"/>
        <w:ind w:left="0"/>
        <w:jc w:val="left"/>
      </w:pPr>
      <w:r>
        <w:rPr>
          <w:rFonts w:ascii="Times New Roman"/>
          <w:b/>
          <w:i w:val="false"/>
          <w:color w:val="000000"/>
        </w:rPr>
        <w:t xml:space="preserve"> Көлік құралдарының, көлік құралдары шассиінің, өздігінен жүретін машиналар мен техниканың басқа да түрлерінің шанағы түстерінің СЫНЫПТАУЫШЫ</w:t>
      </w:r>
    </w:p>
    <w:bookmarkEnd w:id="140"/>
    <w:bookmarkStart w:name="z169" w:id="141"/>
    <w:p>
      <w:pPr>
        <w:spacing w:after="0"/>
        <w:ind w:left="0"/>
        <w:jc w:val="left"/>
      </w:pPr>
      <w:r>
        <w:rPr>
          <w:rFonts w:ascii="Times New Roman"/>
          <w:b/>
          <w:i w:val="false"/>
          <w:color w:val="000000"/>
        </w:rPr>
        <w:t xml:space="preserve"> I. Көлік құралдарының, көлік құралдары шассиінің, өздігінен жүретін машиналар мен техниканың басқа да түрлерінің шанағы түстерінің сыныптауышынан егжей-тегжейлі мәліметтер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немесе техниканың басқа да түрі шанағы түсінің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құралының шассиі, өздігінен жүретін машина немесе техниканың басқа да түрі шанағы түсінің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bl>
    <w:bookmarkStart w:name="z170" w:id="142"/>
    <w:p>
      <w:pPr>
        <w:spacing w:after="0"/>
        <w:ind w:left="0"/>
        <w:jc w:val="left"/>
      </w:pPr>
      <w:r>
        <w:rPr>
          <w:rFonts w:ascii="Times New Roman"/>
          <w:b/>
          <w:i w:val="false"/>
          <w:color w:val="000000"/>
        </w:rPr>
        <w:t xml:space="preserve"> II. Көлік құралдарының, көлік құралдары шассиінің, өздігінен жүретін машиналар мен техниканың басқа да түрлерінің шанағы түстері сыныптауышының паспорты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құралдары шассиінің, өздігінен жүретін машиналар мен техниканың басқа да түрлерінің шанағы түстерінің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ЕКЦКТС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0__- 2016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2016 жылғы 27 қыркүйектегі № 108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қолданысқа енгізу (қолдануды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көлік құралдарының, көлік құралдары шассиінің, өздігінен жүретін машиналар мен техниканың басқа да түрлерінің шанағының түстері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және Еуразиялық экономикалық одаққа мүше мемлекеттердің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жүйелерінің жұмыс істеуі кезінде ақпараттық өзара іс-қимыл жасауды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 өздігінен жүретін машина, түс, шанақ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RAL түсті стандартымен үндестірілген, Classic палитрасы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иерархиялы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сыныптауышқа мәндерді қосуды, оларды өзгертуді немесе алып тастауды оператор Еуразиялық экономикалық комиссияның актісіне сәйкес орындайды. Мән алып тасталған жағдайда сыныптауыштағы жазба алып тасталған күнінен бастап қолданылмайтын деп белгіленіп, Еуразиялық экономикалық комиссияның сыныптауыштағы жазбаның қолданылу мерзімінің аяқталуын регламенттейтін актісі туралы мәліметтер көрсетіледі. Сыныптауыш кодтары бірегей болып табылады, сыныптауыштың кодтарын, оның ішінде жарамсыз кодтарын қайталап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(анықтамалық жолдарының құрамы, олардың мәндерінің саласы және қалыптастыру қағидалары) туралы ақпарат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мәліметтер ашық қолжетімді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сыныптауыштан егжей-тегжейлі мәліметтер осы сыныптауыштың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одақтың интеграцияланған ақпараттық жүйесі құралдарымен сұрау салу бойынша Еуразиялық экономикалық одаққа мүше мемлекеттердің уәкілетті органдарына ұсынылады</w:t>
            </w:r>
          </w:p>
        </w:tc>
      </w:tr>
    </w:tbl>
    <w:bookmarkStart w:name="z171" w:id="143"/>
    <w:p>
      <w:pPr>
        <w:spacing w:after="0"/>
        <w:ind w:left="0"/>
        <w:jc w:val="left"/>
      </w:pPr>
      <w:r>
        <w:rPr>
          <w:rFonts w:ascii="Times New Roman"/>
          <w:b/>
          <w:i w:val="false"/>
          <w:color w:val="000000"/>
        </w:rPr>
        <w:t xml:space="preserve"> III. Көлік құралдарының, көлік құралдары шассиінің, өздігінен жүретін машиналар мен техниканың басқа да түрлерінің шанағы түстерінің сыныптауышы құрылымының сипаттамасы</w:t>
      </w:r>
    </w:p>
    <w:bookmarkEnd w:id="143"/>
    <w:bookmarkStart w:name="z172" w:id="144"/>
    <w:p>
      <w:pPr>
        <w:spacing w:after="0"/>
        <w:ind w:left="0"/>
        <w:jc w:val="both"/>
      </w:pPr>
      <w:r>
        <w:rPr>
          <w:rFonts w:ascii="Times New Roman"/>
          <w:b w:val="false"/>
          <w:i w:val="false"/>
          <w:color w:val="000000"/>
          <w:sz w:val="28"/>
        </w:rPr>
        <w:t>
      1. Осы бөлім көлік құралдарының, көлік құралдары шассиінің, өздігінен жүретін машиналар мен техниканың басқа да түрлерінің шанағы түстері сыныптауышының құрылымына қойылатын талаптарды белгілейді, оның ішінде сыныптауыш құрылымының деректемелер құрамын, олардың мәндерінің саласын және қалыптастыру қағидаларын айқындайды.</w:t>
      </w:r>
    </w:p>
    <w:bookmarkEnd w:id="144"/>
    <w:bookmarkStart w:name="z173" w:id="145"/>
    <w:p>
      <w:pPr>
        <w:spacing w:after="0"/>
        <w:ind w:left="0"/>
        <w:jc w:val="both"/>
      </w:pPr>
      <w:r>
        <w:rPr>
          <w:rFonts w:ascii="Times New Roman"/>
          <w:b w:val="false"/>
          <w:i w:val="false"/>
          <w:color w:val="000000"/>
          <w:sz w:val="28"/>
        </w:rPr>
        <w:t>
      2. Көлік құралдарының, көлік құралдары шассиінің, өздігінен жүретін машиналар мен техниканың басқа да түрлерінің шанағы түстері сыныптауышының құрылымы Еуразиялық экономикалық комиссия Алқасының 2016 жылғы 27 қыркүйектегі № 108 шешіміне қосымшада көзделген нотацияға сәйкес кестеде келтірілген.</w:t>
      </w:r>
    </w:p>
    <w:bookmarkEnd w:id="145"/>
    <w:bookmarkStart w:name="z174" w:id="146"/>
    <w:p>
      <w:pPr>
        <w:spacing w:after="0"/>
        <w:ind w:left="0"/>
        <w:jc w:val="both"/>
      </w:pPr>
      <w:r>
        <w:rPr>
          <w:rFonts w:ascii="Times New Roman"/>
          <w:b w:val="false"/>
          <w:i w:val="false"/>
          <w:color w:val="000000"/>
          <w:sz w:val="28"/>
        </w:rPr>
        <w:t>
      Кесте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көлік құралдары шассиінің, өздігінен жүретін машиналар мен техниканың басқа да түрлерінің шанағы түстерінің сыныптауышынан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Шанақ (кабина, тіркеме)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Шанақ (кабина, тіркеме) түсінің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сериялық-реттік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Шанақ (кабина, тіркеме) түсінің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қағидаларында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қолданысының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108 шешіміне</w:t>
            </w:r>
            <w:r>
              <w:br/>
            </w:r>
            <w:r>
              <w:rPr>
                <w:rFonts w:ascii="Times New Roman"/>
                <w:b w:val="false"/>
                <w:i w:val="false"/>
                <w:color w:val="000000"/>
                <w:sz w:val="20"/>
              </w:rPr>
              <w:t>ҚОСЫМША</w:t>
            </w:r>
          </w:p>
        </w:tc>
      </w:tr>
    </w:tbl>
    <w:bookmarkStart w:name="z176" w:id="147"/>
    <w:p>
      <w:pPr>
        <w:spacing w:after="0"/>
        <w:ind w:left="0"/>
        <w:jc w:val="left"/>
      </w:pPr>
      <w:r>
        <w:rPr>
          <w:rFonts w:ascii="Times New Roman"/>
          <w:b/>
          <w:i w:val="false"/>
          <w:color w:val="000000"/>
        </w:rPr>
        <w:t xml:space="preserve"> Анықтамалықтар мен сыныптауыштардың құрылымдарын сипаттау үшін пайдаланылатын НОТАЦИЯ</w:t>
      </w:r>
    </w:p>
    <w:bookmarkEnd w:id="147"/>
    <w:bookmarkStart w:name="z177" w:id="148"/>
    <w:p>
      <w:pPr>
        <w:spacing w:after="0"/>
        <w:ind w:left="0"/>
        <w:jc w:val="both"/>
      </w:pPr>
      <w:r>
        <w:rPr>
          <w:rFonts w:ascii="Times New Roman"/>
          <w:b w:val="false"/>
          <w:i w:val="false"/>
          <w:color w:val="000000"/>
          <w:sz w:val="28"/>
        </w:rPr>
        <w:t>
      Анықтамалықтың (сыныптауыштың) құрылымына қойылатын талаптар айқындалатын кестеде мынадай жол (бағандар) қалыптастырылады:</w:t>
      </w:r>
    </w:p>
    <w:bookmarkEnd w:id="148"/>
    <w:p>
      <w:pPr>
        <w:spacing w:after="0"/>
        <w:ind w:left="0"/>
        <w:jc w:val="both"/>
      </w:pPr>
      <w:r>
        <w:rPr>
          <w:rFonts w:ascii="Times New Roman"/>
          <w:b w:val="false"/>
          <w:i w:val="false"/>
          <w:color w:val="000000"/>
          <w:sz w:val="28"/>
        </w:rPr>
        <w:t>
      "деректеменің атауы" – деректеменің реттік нөмірі және қалыптасқан немесе ресми сөзбен белгіленуі;</w:t>
      </w:r>
    </w:p>
    <w:p>
      <w:pPr>
        <w:spacing w:after="0"/>
        <w:ind w:left="0"/>
        <w:jc w:val="both"/>
      </w:pPr>
      <w:r>
        <w:rPr>
          <w:rFonts w:ascii="Times New Roman"/>
          <w:b w:val="false"/>
          <w:i w:val="false"/>
          <w:color w:val="000000"/>
          <w:sz w:val="28"/>
        </w:rPr>
        <w:t>
      "деректеме мәнінің саласы" – деректеменің мағынасын түсіндіретін, сондай-ақ деректеменің ықтимал мәндерінің саласын шектеуді айқындайтын мәтін;</w:t>
      </w:r>
    </w:p>
    <w:p>
      <w:pPr>
        <w:spacing w:after="0"/>
        <w:ind w:left="0"/>
        <w:jc w:val="both"/>
      </w:pPr>
      <w:r>
        <w:rPr>
          <w:rFonts w:ascii="Times New Roman"/>
          <w:b w:val="false"/>
          <w:i w:val="false"/>
          <w:color w:val="000000"/>
          <w:sz w:val="28"/>
        </w:rPr>
        <w:t>
      "деректеменің мәнін қалыптастыру" – деректеменің мақсатын нақтылайтын, оны қалыптастыру (толтыру) қағидаларын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"көпт." – деректеменің көптігі (міндеттілігі (опциялығы) және деректеменің ықтимал қайталану саны).</w:t>
      </w:r>
    </w:p>
    <w:p>
      <w:pPr>
        <w:spacing w:after="0"/>
        <w:ind w:left="0"/>
        <w:jc w:val="both"/>
      </w:pPr>
      <w:r>
        <w:rPr>
          <w:rFonts w:ascii="Times New Roman"/>
          <w:b w:val="false"/>
          <w:i w:val="false"/>
          <w:color w:val="000000"/>
          <w:sz w:val="28"/>
        </w:rPr>
        <w:t>
      Берілетін деректер деректемелерінің көптігін көрсету үшін мынадай белгілемелер пайдаланылады:</w:t>
      </w:r>
    </w:p>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аспайтындай қайталануы мүмкін (m &gt;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