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1966" w14:textId="73c1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180-бабының 1 және 3-тармақтарына және 350-бабының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2010 жылғы 14 қазандағы № 422 шешімімен бекітілген Көлік құралына арналған кедендік декларацияны толтыру тәртібі туралы нұсқаулықта:</w:t>
      </w:r>
    </w:p>
    <w:bookmarkEnd w:id="4"/>
    <w:bookmarkStart w:name="z7" w:id="5"/>
    <w:p>
      <w:pPr>
        <w:spacing w:after="0"/>
        <w:ind w:left="0"/>
        <w:jc w:val="both"/>
      </w:pPr>
      <w:r>
        <w:rPr>
          <w:rFonts w:ascii="Times New Roman"/>
          <w:b w:val="false"/>
          <w:i w:val="false"/>
          <w:color w:val="000000"/>
          <w:sz w:val="28"/>
        </w:rPr>
        <w:t>
      а) 6-тармақтағы "берілген КҚКД ұсынылады" деген сөздер "берілген КҚКД ұсынуға жол беріледі" деген сөздермен ауыстырылсын;</w:t>
      </w:r>
    </w:p>
    <w:bookmarkEnd w:id="5"/>
    <w:bookmarkStart w:name="z8" w:id="6"/>
    <w:p>
      <w:pPr>
        <w:spacing w:after="0"/>
        <w:ind w:left="0"/>
        <w:jc w:val="both"/>
      </w:pPr>
      <w:r>
        <w:rPr>
          <w:rFonts w:ascii="Times New Roman"/>
          <w:b w:val="false"/>
          <w:i w:val="false"/>
          <w:color w:val="000000"/>
          <w:sz w:val="28"/>
        </w:rPr>
        <w:t>
      б) 8-тармақтың бірінші абзацы "табыс етіледі" деген сөздерден кейін "(кедендік  құқық қатынастарын реттейтін халықаралық шарттарда және Еуразиялық экономикалық одақтың құқығын құрайтын актілерде өзгеше белгіленбесе") деген сөздермен толықтырылсын;</w:t>
      </w:r>
    </w:p>
    <w:bookmarkEnd w:id="6"/>
    <w:bookmarkStart w:name="z9" w:id="7"/>
    <w:p>
      <w:pPr>
        <w:spacing w:after="0"/>
        <w:ind w:left="0"/>
        <w:jc w:val="both"/>
      </w:pPr>
      <w:r>
        <w:rPr>
          <w:rFonts w:ascii="Times New Roman"/>
          <w:b w:val="false"/>
          <w:i w:val="false"/>
          <w:color w:val="000000"/>
          <w:sz w:val="28"/>
        </w:rPr>
        <w:t>
      в) 9-тармақтың төртінші абзацы "декларациялау кезінде" деген сөздерден кейін ", сондай-ақ Еуразиялық экономикалық одақтың мүшесі болып табылмайтын мемлекеттің аумағында тіркелген, кедендік аумаққа су көлігімен ХТКҚ ретінде келген және кедендік аумақпен (оның ішінде Еуразиялық экономикалық одаққа мүше болып табылмайтын мемлекеттің аумағы арқылы) ондағы тауарларды кедендік аумақтағы түпкілікті сатып алушыға жеткізу үшін өзге көлік түрімен тасымалданатын контейнерлерді кедендік аумаққа уақытша әкелу кезінде" деген сөздермен толықтырылсын;</w:t>
      </w:r>
    </w:p>
    <w:bookmarkEnd w:id="7"/>
    <w:bookmarkStart w:name="z10" w:id="8"/>
    <w:p>
      <w:pPr>
        <w:spacing w:after="0"/>
        <w:ind w:left="0"/>
        <w:jc w:val="both"/>
      </w:pPr>
      <w:r>
        <w:rPr>
          <w:rFonts w:ascii="Times New Roman"/>
          <w:b w:val="false"/>
          <w:i w:val="false"/>
          <w:color w:val="000000"/>
          <w:sz w:val="28"/>
        </w:rPr>
        <w:t>
      г) 10-тармақтың он алтыншы абзацы мынадай редакцияда жазылсын:</w:t>
      </w:r>
    </w:p>
    <w:bookmarkEnd w:id="8"/>
    <w:p>
      <w:pPr>
        <w:spacing w:after="0"/>
        <w:ind w:left="0"/>
        <w:jc w:val="both"/>
      </w:pPr>
      <w:r>
        <w:rPr>
          <w:rFonts w:ascii="Times New Roman"/>
          <w:b w:val="false"/>
          <w:i w:val="false"/>
          <w:color w:val="000000"/>
          <w:sz w:val="28"/>
        </w:rPr>
        <w:t xml:space="preserve">
      "Егер КҚКД осы Нұсқаулықтың 6-тармағына сәйкес берілсе, онда тіркеу нөмірі бұрын осындай КҚКД берілген тіркеу нөмірінен кейін "/" деген бөлу белгісі арқылы қойылады". </w:t>
      </w:r>
    </w:p>
    <w:bookmarkStart w:name="z11" w:id="9"/>
    <w:p>
      <w:pPr>
        <w:spacing w:after="0"/>
        <w:ind w:left="0"/>
        <w:jc w:val="both"/>
      </w:pPr>
      <w:r>
        <w:rPr>
          <w:rFonts w:ascii="Times New Roman"/>
          <w:b w:val="false"/>
          <w:i w:val="false"/>
          <w:color w:val="000000"/>
          <w:sz w:val="28"/>
        </w:rPr>
        <w:t xml:space="preserve">
      2. Кеден одағы Комиссиясының 2010 жылғы 18 қарашадағы № 511 шешімімен бекітілген Халықаралық тасымалдың уақытша әкелінетін және уақытша әкетілетін көлік құралдарына қатысты жекелеген кедендік операцияларды жасау тәртібі туралы нұсқаулықта: </w:t>
      </w:r>
    </w:p>
    <w:bookmarkEnd w:id="9"/>
    <w:bookmarkStart w:name="z12" w:id="10"/>
    <w:p>
      <w:pPr>
        <w:spacing w:after="0"/>
        <w:ind w:left="0"/>
        <w:jc w:val="both"/>
      </w:pPr>
      <w:r>
        <w:rPr>
          <w:rFonts w:ascii="Times New Roman"/>
          <w:b w:val="false"/>
          <w:i w:val="false"/>
          <w:color w:val="000000"/>
          <w:sz w:val="28"/>
        </w:rPr>
        <w:t>
      а) мәтін бойынша тиісті түрдегі және септіктегі "Кеден одағына мүше мемлекет" деген сөздер тиісті түрдегі және септіктегі "мүше мемлекет" деген сөздермен, тиісті түрдегі және септіктегі "Кеден одағының кедендік аумағы" деген сөздер тиісті түрдегі және септіктегі "Одақтың кедендік аумағы" деген сөздермен ауыстырылсын.</w:t>
      </w:r>
    </w:p>
    <w:bookmarkEnd w:id="10"/>
    <w:bookmarkStart w:name="z13" w:id="11"/>
    <w:p>
      <w:pPr>
        <w:spacing w:after="0"/>
        <w:ind w:left="0"/>
        <w:jc w:val="both"/>
      </w:pPr>
      <w:r>
        <w:rPr>
          <w:rFonts w:ascii="Times New Roman"/>
          <w:b w:val="false"/>
          <w:i w:val="false"/>
          <w:color w:val="000000"/>
          <w:sz w:val="28"/>
        </w:rPr>
        <w:t>
      б) 1-тармақ "(бұдан әрі – ХТКҚ)" деген сөздерден кейін "(оның ішінде жүктерді осы ХТКҚ-мен Еуразиялық экономикалық одаққа (бұдан әрі – Одақ) мүше болып табылмайтын мемлекеттің аумағы арқылы тасымалдауды жүзеге асыру кезінде)" деген сөздермен толықтырылсын;</w:t>
      </w:r>
    </w:p>
    <w:bookmarkEnd w:id="11"/>
    <w:bookmarkStart w:name="z14" w:id="12"/>
    <w:p>
      <w:pPr>
        <w:spacing w:after="0"/>
        <w:ind w:left="0"/>
        <w:jc w:val="both"/>
      </w:pPr>
      <w:r>
        <w:rPr>
          <w:rFonts w:ascii="Times New Roman"/>
          <w:b w:val="false"/>
          <w:i w:val="false"/>
          <w:color w:val="000000"/>
          <w:sz w:val="28"/>
        </w:rPr>
        <w:t>
      в) 2-тармақта:</w:t>
      </w:r>
    </w:p>
    <w:bookmarkEnd w:id="12"/>
    <w:p>
      <w:pPr>
        <w:spacing w:after="0"/>
        <w:ind w:left="0"/>
        <w:jc w:val="both"/>
      </w:pPr>
      <w:r>
        <w:rPr>
          <w:rFonts w:ascii="Times New Roman"/>
          <w:b w:val="false"/>
          <w:i w:val="false"/>
          <w:color w:val="000000"/>
          <w:sz w:val="28"/>
        </w:rPr>
        <w:t>
      бірінші абзацтағы "Кеден одағына мүше мемлекеттер" деген сөздер "Одаққа мүше мемлекеттер (бұдан әрі – мүше мемлекеттер)" деген сөздермен ауыстырылсын;</w:t>
      </w:r>
    </w:p>
    <w:p>
      <w:pPr>
        <w:spacing w:after="0"/>
        <w:ind w:left="0"/>
        <w:jc w:val="both"/>
      </w:pPr>
      <w:r>
        <w:rPr>
          <w:rFonts w:ascii="Times New Roman"/>
          <w:b w:val="false"/>
          <w:i w:val="false"/>
          <w:color w:val="000000"/>
          <w:sz w:val="28"/>
        </w:rPr>
        <w:t>
      үшінші абзацтағы "бірыңғай" деген сөз алып тасталсын;</w:t>
      </w:r>
    </w:p>
    <w:bookmarkStart w:name="z15" w:id="13"/>
    <w:p>
      <w:pPr>
        <w:spacing w:after="0"/>
        <w:ind w:left="0"/>
        <w:jc w:val="both"/>
      </w:pPr>
      <w:r>
        <w:rPr>
          <w:rFonts w:ascii="Times New Roman"/>
          <w:b w:val="false"/>
          <w:i w:val="false"/>
          <w:color w:val="000000"/>
          <w:sz w:val="28"/>
        </w:rPr>
        <w:t>
      г) 7-тармақта:</w:t>
      </w:r>
    </w:p>
    <w:bookmarkEnd w:id="13"/>
    <w:p>
      <w:pPr>
        <w:spacing w:after="0"/>
        <w:ind w:left="0"/>
        <w:jc w:val="both"/>
      </w:pPr>
      <w:r>
        <w:rPr>
          <w:rFonts w:ascii="Times New Roman"/>
          <w:b w:val="false"/>
          <w:i w:val="false"/>
          <w:color w:val="000000"/>
          <w:sz w:val="28"/>
        </w:rPr>
        <w:t>
      төртінші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"Одақтың кедендік аумағынан тысқары жерден басталатын және Одақтың кедендік аумағында аяқталатын жол жүру маршрутын растайтын құжаттар, - Одақтың мүшесі болып табылмайтын мемлекеттің аумағында тіркелген, Одақтың кедендік аумағына су көлігімен келген және Одақтың кедендік аумағымен (оның ішінде Одақтың мүшесі болып табылмайтын мемлекеттің аумағы арқылы) ондағы тауарларды Одақтың кедендік аумағындағы түпкілікті сатып алушыға жеткізу үшін өзге көлік түрімен тасымалданатын контейнерлерге қатысты (бұдан әрі – су көлігімен келген шетелдік контейнерлер).";</w:t>
      </w:r>
    </w:p>
    <w:p>
      <w:pPr>
        <w:spacing w:after="0"/>
        <w:ind w:left="0"/>
        <w:jc w:val="both"/>
      </w:pPr>
      <w:r>
        <w:rPr>
          <w:rFonts w:ascii="Times New Roman"/>
          <w:b w:val="false"/>
          <w:i w:val="false"/>
          <w:color w:val="000000"/>
          <w:sz w:val="28"/>
        </w:rPr>
        <w:t>
      алтыншы абзац "(егер осындай құжат берілген күннен бастап  күнтізбелік 14 күнге жетпейтін уақыт өткен жағдайда)" деген сөздермен толықтырылсын;</w:t>
      </w:r>
    </w:p>
    <w:bookmarkStart w:name="z16" w:id="14"/>
    <w:p>
      <w:pPr>
        <w:spacing w:after="0"/>
        <w:ind w:left="0"/>
        <w:jc w:val="both"/>
      </w:pPr>
      <w:r>
        <w:rPr>
          <w:rFonts w:ascii="Times New Roman"/>
          <w:b w:val="false"/>
          <w:i w:val="false"/>
          <w:color w:val="000000"/>
          <w:sz w:val="28"/>
        </w:rPr>
        <w:t>
      д) 10-тармақта:</w:t>
      </w:r>
    </w:p>
    <w:bookmarkEnd w:id="14"/>
    <w:p>
      <w:pPr>
        <w:spacing w:after="0"/>
        <w:ind w:left="0"/>
        <w:jc w:val="both"/>
      </w:pPr>
      <w:r>
        <w:rPr>
          <w:rFonts w:ascii="Times New Roman"/>
          <w:b w:val="false"/>
          <w:i w:val="false"/>
          <w:color w:val="000000"/>
          <w:sz w:val="28"/>
        </w:rPr>
        <w:t>
      бірінші абзацтағы "КҚКД куәлік нысанында берілетін жағдайларды қоспағанда" деген сөздер "мынадай жағдайларды қоспағанда" деген сөздермен ауыстырылсын;</w:t>
      </w:r>
    </w:p>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"куәлік нысанындағы КҚКД беру;</w:t>
      </w:r>
    </w:p>
    <w:p>
      <w:pPr>
        <w:spacing w:after="0"/>
        <w:ind w:left="0"/>
        <w:jc w:val="both"/>
      </w:pPr>
      <w:r>
        <w:rPr>
          <w:rFonts w:ascii="Times New Roman"/>
          <w:b w:val="false"/>
          <w:i w:val="false"/>
          <w:color w:val="000000"/>
          <w:sz w:val="28"/>
        </w:rPr>
        <w:t>
      Одақтың кедендік аумағына уақытша әкелу және осындай аумақтан су көлігімен келген шетелдік контейнерлерді кері әкету.";</w:t>
      </w:r>
    </w:p>
    <w:bookmarkStart w:name="z17" w:id="15"/>
    <w:p>
      <w:pPr>
        <w:spacing w:after="0"/>
        <w:ind w:left="0"/>
        <w:jc w:val="both"/>
      </w:pPr>
      <w:r>
        <w:rPr>
          <w:rFonts w:ascii="Times New Roman"/>
          <w:b w:val="false"/>
          <w:i w:val="false"/>
          <w:color w:val="000000"/>
          <w:sz w:val="28"/>
        </w:rPr>
        <w:t>
      е) 11-тармақ мынадай мазмұндағы абзацпен толықтырылсын:</w:t>
      </w:r>
    </w:p>
    <w:bookmarkEnd w:id="15"/>
    <w:p>
      <w:pPr>
        <w:spacing w:after="0"/>
        <w:ind w:left="0"/>
        <w:jc w:val="both"/>
      </w:pPr>
      <w:r>
        <w:rPr>
          <w:rFonts w:ascii="Times New Roman"/>
          <w:b w:val="false"/>
          <w:i w:val="false"/>
          <w:color w:val="000000"/>
          <w:sz w:val="28"/>
        </w:rPr>
        <w:t>
      "Одақтың кедендік аумағына Одақтың мүшесі болып табылмайтын мемлекеттің аумағы арқылы ХТКҚ ретінде су көлігімен келген шетелдік контейнерлердегі тауарларды Одақтың кедендік аумағындағы түпкілікті алушыға дейін жеткізу үшін осындай контейнерлерді уақытша әкелу және кейіннен оларды Одақтың кедендік аумағынан КҚКД ретінде кері әкету кезінде осындай уақытша әкелу шеңберінде су көлігімен келген осы шетелдік контейнерлерді ХТКҚ ретінде кедендік декларациялау кезінде ұсынылған КҚКД пайдалануға жол беріледі.";</w:t>
      </w:r>
    </w:p>
    <w:bookmarkStart w:name="z18" w:id="16"/>
    <w:p>
      <w:pPr>
        <w:spacing w:after="0"/>
        <w:ind w:left="0"/>
        <w:jc w:val="both"/>
      </w:pPr>
      <w:r>
        <w:rPr>
          <w:rFonts w:ascii="Times New Roman"/>
          <w:b w:val="false"/>
          <w:i w:val="false"/>
          <w:color w:val="000000"/>
          <w:sz w:val="28"/>
        </w:rPr>
        <w:t>
      ж) 12-тармақтың 4-тармақшасында:</w:t>
      </w:r>
    </w:p>
    <w:bookmarkEnd w:id="16"/>
    <w:p>
      <w:pPr>
        <w:spacing w:after="0"/>
        <w:ind w:left="0"/>
        <w:jc w:val="both"/>
      </w:pPr>
      <w:r>
        <w:rPr>
          <w:rFonts w:ascii="Times New Roman"/>
          <w:b w:val="false"/>
          <w:i w:val="false"/>
          <w:color w:val="000000"/>
          <w:sz w:val="28"/>
        </w:rPr>
        <w:t>
      бірінші абзац "ресімдеу" деген сөзден кейін "(осы тармақшаның бесінші – жетінші абзацтарында көрсетілген жағдайларды қоспағанда)" деген сөздермен толықтырылсын;</w:t>
      </w:r>
    </w:p>
    <w:bookmarkStart w:name="z19" w:id="17"/>
    <w:p>
      <w:pPr>
        <w:spacing w:after="0"/>
        <w:ind w:left="0"/>
        <w:jc w:val="both"/>
      </w:pPr>
      <w:r>
        <w:rPr>
          <w:rFonts w:ascii="Times New Roman"/>
          <w:b w:val="false"/>
          <w:i w:val="false"/>
          <w:color w:val="000000"/>
          <w:sz w:val="28"/>
        </w:rPr>
        <w:t>
      мынадай мазмұндағы абзацтармен толықтырылсын:</w:t>
      </w:r>
    </w:p>
    <w:bookmarkEnd w:id="17"/>
    <w:p>
      <w:pPr>
        <w:spacing w:after="0"/>
        <w:ind w:left="0"/>
        <w:jc w:val="both"/>
      </w:pPr>
      <w:r>
        <w:rPr>
          <w:rFonts w:ascii="Times New Roman"/>
          <w:b w:val="false"/>
          <w:i w:val="false"/>
          <w:color w:val="000000"/>
          <w:sz w:val="28"/>
        </w:rPr>
        <w:t xml:space="preserve">
      "Одақтың мүшесі болып табылмайтын мемлекеттің аумағы арқылы Одақтың кедендік аумағы бойынша өтетін су көлігімен келген шетелдік контейнерлерді ХТКҚ ретінде Одақтың кедендік аумағына уақытша әкелу кезінде КҚКД тексеру нәтижелері бойынша осындай ХТКҚ уақытша әкелуді ресімдеу: </w:t>
      </w:r>
    </w:p>
    <w:p>
      <w:pPr>
        <w:spacing w:after="0"/>
        <w:ind w:left="0"/>
        <w:jc w:val="both"/>
      </w:pPr>
      <w:r>
        <w:rPr>
          <w:rFonts w:ascii="Times New Roman"/>
          <w:b w:val="false"/>
          <w:i w:val="false"/>
          <w:color w:val="000000"/>
          <w:sz w:val="28"/>
        </w:rPr>
        <w:t>
      тасымалдаушының стандарттық құжаттарын КҚКД ретінде пайдалану кезінде – осы Нұсқаулықтың 5-тармағында көзделген тиісті құжатта (бұған дейін мұндай КҚКД берілген тіркеу нөмірінен кейін жаңа жолдан) КОК №422 шешімімен бекітілген Көлік құралына арналған кедендік декларацияны толтыру тәртібі туралы нұсқаулықтың 10-тармағында құрылымы анықталған КҚКД тіркеу нөмірін, "Уақытша әкелу мерзімі – КК.АА.ЖЖЖЖ" жазбасын жазу арқылы ХТКҚ уақытша әкелудің аяқталған күнін көрсету жолымен;</w:t>
      </w:r>
    </w:p>
    <w:p>
      <w:pPr>
        <w:spacing w:after="0"/>
        <w:ind w:left="0"/>
        <w:jc w:val="both"/>
      </w:pPr>
      <w:r>
        <w:rPr>
          <w:rFonts w:ascii="Times New Roman"/>
          <w:b w:val="false"/>
          <w:i w:val="false"/>
          <w:color w:val="000000"/>
          <w:sz w:val="28"/>
        </w:rPr>
        <w:t>
      КОК № 422 шешімімен бекітілген көлік құралына арналған кедендік декларацияның нысанын КҚКД ретінде пайдалану кезінде – мұндай КҚКД-ға бұрын берілген тіркеу нөмірінен кейін "/" бөлу белгісі арқылы КҚКД тіркеу нөмірін қойып, А бағанын толтыру жолымен жүзеге асырылады.";</w:t>
      </w:r>
    </w:p>
    <w:bookmarkStart w:name="z20" w:id="18"/>
    <w:p>
      <w:pPr>
        <w:spacing w:after="0"/>
        <w:ind w:left="0"/>
        <w:jc w:val="both"/>
      </w:pPr>
      <w:r>
        <w:rPr>
          <w:rFonts w:ascii="Times New Roman"/>
          <w:b w:val="false"/>
          <w:i w:val="false"/>
          <w:color w:val="000000"/>
          <w:sz w:val="28"/>
        </w:rPr>
        <w:t>
      з) 15-тармақ:</w:t>
      </w:r>
    </w:p>
    <w:bookmarkEnd w:id="18"/>
    <w:p>
      <w:pPr>
        <w:spacing w:after="0"/>
        <w:ind w:left="0"/>
        <w:jc w:val="both"/>
      </w:pPr>
      <w:r>
        <w:rPr>
          <w:rFonts w:ascii="Times New Roman"/>
          <w:b w:val="false"/>
          <w:i w:val="false"/>
          <w:color w:val="000000"/>
          <w:sz w:val="28"/>
        </w:rPr>
        <w:t>
      "екіншісі –" деген сөзден кейін "мынадай жағдайларды қоспағанда," деген сөздермен толықтырылсын;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"куәлік нысанындағы КҚКД беру;</w:t>
      </w:r>
    </w:p>
    <w:p>
      <w:pPr>
        <w:spacing w:after="0"/>
        <w:ind w:left="0"/>
        <w:jc w:val="both"/>
      </w:pPr>
      <w:r>
        <w:rPr>
          <w:rFonts w:ascii="Times New Roman"/>
          <w:b w:val="false"/>
          <w:i w:val="false"/>
          <w:color w:val="000000"/>
          <w:sz w:val="28"/>
        </w:rPr>
        <w:t>
      су көлігімен келген шетелдік контейнерлерді Одақтың кедендік аумағына уақытша әкелу және осындай аумақтан кері әкету.";</w:t>
      </w:r>
    </w:p>
    <w:bookmarkStart w:name="z21" w:id="19"/>
    <w:p>
      <w:pPr>
        <w:spacing w:after="0"/>
        <w:ind w:left="0"/>
        <w:jc w:val="both"/>
      </w:pPr>
      <w:r>
        <w:rPr>
          <w:rFonts w:ascii="Times New Roman"/>
          <w:b w:val="false"/>
          <w:i w:val="false"/>
          <w:color w:val="000000"/>
          <w:sz w:val="28"/>
        </w:rPr>
        <w:t>
      и) мынадай мазмұндағы 15</w:t>
      </w:r>
      <w:r>
        <w:rPr>
          <w:rFonts w:ascii="Times New Roman"/>
          <w:b w:val="false"/>
          <w:i w:val="false"/>
          <w:color w:val="000000"/>
          <w:vertAlign w:val="superscript"/>
        </w:rPr>
        <w:t>1</w:t>
      </w:r>
      <w:r>
        <w:rPr>
          <w:rFonts w:ascii="Times New Roman"/>
          <w:b w:val="false"/>
          <w:i w:val="false"/>
          <w:color w:val="000000"/>
          <w:sz w:val="28"/>
        </w:rPr>
        <w:t xml:space="preserve"> тармақпен толықтырылсын: </w:t>
      </w:r>
    </w:p>
    <w:bookmarkEnd w:id="19"/>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Су көлігімен келген шетелдік контейнерлерді Одақтың кедендік аумағына уақытша әкелу және ондағы тауарларды Одақтың кедендік аумағындағы түпкілікті алушыға дейін жеткізу үшін Одақтың мүшесі болып табылмайтын мемлекеттің аумағы арқылы Одақтың кедендік аумағымен осындай уақытша әкелу шеңберінде осы контейнерлерді өткізу және осындай контейнерлерді ХТКҚ ретінде кедендік декларациялаумен байланысты кедендік операцияларды жасау кезінде, декларант кеден органына КҚКД (бір данада) табыс етеді, кеден органы оны декларантқа кедендік декларациялаумен байланысты кедендік операциялар жасалғаннан және декларацияланатын ХТКҚ-ға қатысты кедендік бақылау жүргізілгеннен кейін қайтарады.";</w:t>
      </w:r>
    </w:p>
    <w:bookmarkStart w:name="z22" w:id="20"/>
    <w:p>
      <w:pPr>
        <w:spacing w:after="0"/>
        <w:ind w:left="0"/>
        <w:jc w:val="both"/>
      </w:pPr>
      <w:r>
        <w:rPr>
          <w:rFonts w:ascii="Times New Roman"/>
          <w:b w:val="false"/>
          <w:i w:val="false"/>
          <w:color w:val="000000"/>
          <w:sz w:val="28"/>
        </w:rPr>
        <w:t>
      к) 16</w:t>
      </w:r>
      <w:r>
        <w:rPr>
          <w:rFonts w:ascii="Times New Roman"/>
          <w:b w:val="false"/>
          <w:i w:val="false"/>
          <w:color w:val="000000"/>
          <w:vertAlign w:val="superscript"/>
        </w:rPr>
        <w:t>2</w:t>
      </w:r>
      <w:r>
        <w:rPr>
          <w:rFonts w:ascii="Times New Roman"/>
          <w:b w:val="false"/>
          <w:i w:val="false"/>
          <w:color w:val="000000"/>
          <w:sz w:val="28"/>
        </w:rPr>
        <w:t xml:space="preserve"> тармақтың үшінші абзацындағы "Кеден одағының кедендік шекарасын" деген сөздер "Одақтың кедендік шекарасын" деген сөздермен ауыстырылсын;</w:t>
      </w:r>
    </w:p>
    <w:bookmarkEnd w:id="20"/>
    <w:bookmarkStart w:name="z23" w:id="21"/>
    <w:p>
      <w:pPr>
        <w:spacing w:after="0"/>
        <w:ind w:left="0"/>
        <w:jc w:val="both"/>
      </w:pPr>
      <w:r>
        <w:rPr>
          <w:rFonts w:ascii="Times New Roman"/>
          <w:b w:val="false"/>
          <w:i w:val="false"/>
          <w:color w:val="000000"/>
          <w:sz w:val="28"/>
        </w:rPr>
        <w:t xml:space="preserve">
      л) 28-тармақтың 3-тармақшасында: </w:t>
      </w:r>
    </w:p>
    <w:bookmarkEnd w:id="21"/>
    <w:p>
      <w:pPr>
        <w:spacing w:after="0"/>
        <w:ind w:left="0"/>
        <w:jc w:val="both"/>
      </w:pPr>
      <w:r>
        <w:rPr>
          <w:rFonts w:ascii="Times New Roman"/>
          <w:b w:val="false"/>
          <w:i w:val="false"/>
          <w:color w:val="000000"/>
          <w:sz w:val="28"/>
        </w:rPr>
        <w:t>
      үшінші абзацтағы "Б бағанын" деген сөздер "В бағанын" деген сөздермен ауыстырылсын;</w:t>
      </w:r>
    </w:p>
    <w:p>
      <w:pPr>
        <w:spacing w:after="0"/>
        <w:ind w:left="0"/>
        <w:jc w:val="both"/>
      </w:pPr>
      <w:r>
        <w:rPr>
          <w:rFonts w:ascii="Times New Roman"/>
          <w:b w:val="false"/>
          <w:i w:val="false"/>
          <w:color w:val="000000"/>
          <w:sz w:val="28"/>
        </w:rPr>
        <w:t>
      төртінші абзацтағы "Кеден одағының кедендік аумағына уақытша әкелінген ХТКҚ-ны әкету немесе осындай аумақтан уақытша әкетілген ХТКҚ-ны әкелу кезінде" деген сөздер алып тасталсын;</w:t>
      </w:r>
    </w:p>
    <w:bookmarkStart w:name="z24" w:id="22"/>
    <w:p>
      <w:pPr>
        <w:spacing w:after="0"/>
        <w:ind w:left="0"/>
        <w:jc w:val="both"/>
      </w:pPr>
      <w:r>
        <w:rPr>
          <w:rFonts w:ascii="Times New Roman"/>
          <w:b w:val="false"/>
          <w:i w:val="false"/>
          <w:color w:val="000000"/>
          <w:sz w:val="28"/>
        </w:rPr>
        <w:t>
      м) 32-тармақта:</w:t>
      </w:r>
    </w:p>
    <w:bookmarkEnd w:id="22"/>
    <w:p>
      <w:pPr>
        <w:spacing w:after="0"/>
        <w:ind w:left="0"/>
        <w:jc w:val="both"/>
      </w:pPr>
      <w:r>
        <w:rPr>
          <w:rFonts w:ascii="Times New Roman"/>
          <w:b w:val="false"/>
          <w:i w:val="false"/>
          <w:color w:val="000000"/>
          <w:sz w:val="28"/>
        </w:rPr>
        <w:t>
      бірінші абзацтағы "Кеден одағының кеден заңнамасын" деген сөздер "кедендік құқық қатынастарын реттейтін, Одақтың құқығын құрайтын халықаралық шарттар мен актілерді" деген сөздермен ауыстырылсын;</w:t>
      </w:r>
    </w:p>
    <w:bookmarkStart w:name="z25" w:id="23"/>
    <w:p>
      <w:pPr>
        <w:spacing w:after="0"/>
        <w:ind w:left="0"/>
        <w:jc w:val="both"/>
      </w:pPr>
      <w:r>
        <w:rPr>
          <w:rFonts w:ascii="Times New Roman"/>
          <w:b w:val="false"/>
          <w:i w:val="false"/>
          <w:color w:val="000000"/>
          <w:sz w:val="28"/>
        </w:rPr>
        <w:t>
      мынадай мазмұндағы абзацпен толықтырылсын:</w:t>
      </w:r>
    </w:p>
    <w:bookmarkEnd w:id="23"/>
    <w:p>
      <w:pPr>
        <w:spacing w:after="0"/>
        <w:ind w:left="0"/>
        <w:jc w:val="both"/>
      </w:pPr>
      <w:r>
        <w:rPr>
          <w:rFonts w:ascii="Times New Roman"/>
          <w:b w:val="false"/>
          <w:i w:val="false"/>
          <w:color w:val="000000"/>
          <w:sz w:val="28"/>
        </w:rPr>
        <w:t>
      "Су көлігімен келген, Одақтың мүшесі болып табылмайтын мемлекеттің аумағы арқылы Одақтың кедендік аумағы бойынша осындай уақытша әкелу шеңберінде өткізілетін шетелдік контейнерлерді ондағы тауарларды Одақтың кедендік аумағындағы түпкілікті алушыға дейін жеткізу үшін уақытша әкелуді немесе әкетуді ақпараттық технологияларды пайдалана отырып, бақылауды жүзеге асыру мүмкіндігі қамтамасыз етілгенге дейін, кеден органы қажет болған кезде кеден органының іс қағаздарында сақтау үшін КҚКД көшірмесін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