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87099" w14:textId="21870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одаққа мүше мемлекеттердің тұтынушылар құқықтарын қорғау саласындағы уәкілетті органдарының өзара іс-қимыл жасауының тиімділігін арттыруға бағытталған шараларды қолдану туралы</w:t>
      </w:r>
    </w:p>
    <w:p>
      <w:pPr>
        <w:spacing w:after="0"/>
        <w:ind w:left="0"/>
        <w:jc w:val="both"/>
      </w:pPr>
      <w:r>
        <w:rPr>
          <w:rFonts w:ascii="Times New Roman"/>
          <w:b w:val="false"/>
          <w:i w:val="false"/>
          <w:color w:val="000000"/>
          <w:sz w:val="28"/>
        </w:rPr>
        <w:t>Еуразиялық экономикалық комиссия Алқасының 2015 жылғы 22 наурыздағы № 2 ұсынымы</w:t>
      </w:r>
    </w:p>
    <w:p>
      <w:pPr>
        <w:spacing w:after="0"/>
        <w:ind w:left="0"/>
        <w:jc w:val="both"/>
      </w:pPr>
      <w:bookmarkStart w:name="z0" w:id="0"/>
      <w:r>
        <w:rPr>
          <w:rFonts w:ascii="Times New Roman"/>
          <w:b w:val="false"/>
          <w:i w:val="false"/>
          <w:color w:val="000000"/>
          <w:sz w:val="28"/>
        </w:rPr>
        <w:t xml:space="preserve">
      Еуразиялық экономикалық комиссия Алқасы Тұтынушылардың құқықтарын қорғау саласында келісілген саясат жүргізу туралы хаттаманың (2014 жылғы 29 мамырдағы Еуразиялық экономикалық одақ туралы шартқа </w:t>
      </w:r>
      <w:r>
        <w:rPr>
          <w:rFonts w:ascii="Times New Roman"/>
          <w:b w:val="false"/>
          <w:i w:val="false"/>
          <w:color w:val="000000"/>
          <w:sz w:val="28"/>
        </w:rPr>
        <w:t>№ 13 қосымша</w:t>
      </w:r>
      <w:r>
        <w:rPr>
          <w:rFonts w:ascii="Times New Roman"/>
          <w:b w:val="false"/>
          <w:i w:val="false"/>
          <w:color w:val="000000"/>
          <w:sz w:val="28"/>
        </w:rPr>
        <w:t>) 6-тармағын іске асыру және Еуразиялық экономикалық одаққа мүше мемлекеттердің тұтынушылар құқықтарын қорғау саласында келісілген саясат жүргізуі мақсатында</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қосымшаға</w:t>
      </w:r>
      <w:r>
        <w:rPr>
          <w:rFonts w:ascii="Times New Roman"/>
          <w:b w:val="false"/>
          <w:i w:val="false"/>
          <w:color w:val="000000"/>
          <w:sz w:val="28"/>
        </w:rPr>
        <w:t xml:space="preserve"> сәйкес Еуразиялық экономикалық одаққа мүше мемлекеттерге осы Ұсыным Еуразиялық экономикалық одақтың ақпараттық-телекоммуникациялық "Интернет" желісіндегі ресми сайтында жарияланған күннен бастап Еуразиялық экономикалық одаққа мүше мемлекеттердің тұтынушылар құқықтарын қорғау саласындағы уәкілетті органдарының өзара іс-қимыл жасауының тиімділігін арттырудың негізгі бағыттарына сәйкес Еуразиялық экономикалық одаққа мүше мемлекеттердің тұтынушылар құқықтарын қорғау саласындағы уәкілетті органдарының өзара іс-қимыл жасауының тиімділігін арттыруға бағытталған шараларды қолдануды ұсынады.</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2016 жылғы 22 наурыздағы</w:t>
            </w:r>
            <w:r>
              <w:br/>
            </w:r>
            <w:r>
              <w:rPr>
                <w:rFonts w:ascii="Times New Roman"/>
                <w:b w:val="false"/>
                <w:i w:val="false"/>
                <w:color w:val="000000"/>
                <w:sz w:val="20"/>
              </w:rPr>
              <w:t>№ 2 ұсынымына</w:t>
            </w:r>
            <w:r>
              <w:br/>
            </w:r>
            <w:r>
              <w:rPr>
                <w:rFonts w:ascii="Times New Roman"/>
                <w:b w:val="false"/>
                <w:i w:val="false"/>
                <w:color w:val="000000"/>
                <w:sz w:val="20"/>
              </w:rPr>
              <w:t>ҚОСЫМША</w:t>
            </w:r>
          </w:p>
        </w:tc>
      </w:tr>
    </w:tbl>
    <w:bookmarkStart w:name="z3" w:id="1"/>
    <w:p>
      <w:pPr>
        <w:spacing w:after="0"/>
        <w:ind w:left="0"/>
        <w:jc w:val="left"/>
      </w:pPr>
      <w:r>
        <w:rPr>
          <w:rFonts w:ascii="Times New Roman"/>
          <w:b/>
          <w:i w:val="false"/>
          <w:color w:val="000000"/>
        </w:rPr>
        <w:t xml:space="preserve"> Еуразиялық экономикалық одаққа мүше мемлекеттердің тұтынушылар құқықтарын қорғау саласындағы уәкілетті органдарының өзара іс-қимыл жасауының тиімділігін арттырудың НЕГІЗГІ БАҒЫТТАРЫ</w:t>
      </w:r>
    </w:p>
    <w:bookmarkEnd w:id="1"/>
    <w:bookmarkStart w:name="z4" w:id="2"/>
    <w:p>
      <w:pPr>
        <w:spacing w:after="0"/>
        <w:ind w:left="0"/>
        <w:jc w:val="both"/>
      </w:pPr>
      <w:r>
        <w:rPr>
          <w:rFonts w:ascii="Times New Roman"/>
          <w:b w:val="false"/>
          <w:i w:val="false"/>
          <w:color w:val="000000"/>
          <w:sz w:val="28"/>
        </w:rPr>
        <w:t>
      1. Еуразиялық экономикалық одаққа мүше мемлекеттердің тұтынушылар құқықтарын қорғау саласындағы уәкілетті органдарының (бұдан әрі тиісінше – уәкілетті органдар, мүше мемлекеттер, Одақ) өзара іс-қимыл жасауының негізгі мақсаты мүше мемлекеттер тұтынушыларының құқықтарын қорғау деңгейін арттыру болып табылады, соның нәтижесінде:</w:t>
      </w:r>
    </w:p>
    <w:bookmarkEnd w:id="2"/>
    <w:bookmarkStart w:name="z5" w:id="3"/>
    <w:p>
      <w:pPr>
        <w:spacing w:after="0"/>
        <w:ind w:left="0"/>
        <w:jc w:val="both"/>
      </w:pPr>
      <w:r>
        <w:rPr>
          <w:rFonts w:ascii="Times New Roman"/>
          <w:b w:val="false"/>
          <w:i w:val="false"/>
          <w:color w:val="000000"/>
          <w:sz w:val="28"/>
        </w:rPr>
        <w:t>
      а) тұтынушылардың құқықтарын тиімді қорғау;</w:t>
      </w:r>
    </w:p>
    <w:bookmarkEnd w:id="3"/>
    <w:bookmarkStart w:name="z6" w:id="4"/>
    <w:p>
      <w:pPr>
        <w:spacing w:after="0"/>
        <w:ind w:left="0"/>
        <w:jc w:val="both"/>
      </w:pPr>
      <w:r>
        <w:rPr>
          <w:rFonts w:ascii="Times New Roman"/>
          <w:b w:val="false"/>
          <w:i w:val="false"/>
          <w:color w:val="000000"/>
          <w:sz w:val="28"/>
        </w:rPr>
        <w:t>
      б) сапасыз, контрафактілі, жалған және тұтынушылардың өміріне, денсаулығына, мүлкіне және қоршаған ортаға қауіпті тауарларды (жұмыстарды, қызметтер көрсетуді) өткізу тәуекелдерін барынша азайту;</w:t>
      </w:r>
    </w:p>
    <w:bookmarkEnd w:id="4"/>
    <w:bookmarkStart w:name="z7" w:id="5"/>
    <w:p>
      <w:pPr>
        <w:spacing w:after="0"/>
        <w:ind w:left="0"/>
        <w:jc w:val="both"/>
      </w:pPr>
      <w:r>
        <w:rPr>
          <w:rFonts w:ascii="Times New Roman"/>
          <w:b w:val="false"/>
          <w:i w:val="false"/>
          <w:color w:val="000000"/>
          <w:sz w:val="28"/>
        </w:rPr>
        <w:t>
      в) тауарлардың (жұмыстардың, қызметтер көрсетудің) сапасына тұтынушылардың сенімін арттыру арқылы адал бәсекелестікті дамыту;</w:t>
      </w:r>
    </w:p>
    <w:bookmarkEnd w:id="5"/>
    <w:bookmarkStart w:name="z8" w:id="6"/>
    <w:p>
      <w:pPr>
        <w:spacing w:after="0"/>
        <w:ind w:left="0"/>
        <w:jc w:val="both"/>
      </w:pPr>
      <w:r>
        <w:rPr>
          <w:rFonts w:ascii="Times New Roman"/>
          <w:b w:val="false"/>
          <w:i w:val="false"/>
          <w:color w:val="000000"/>
          <w:sz w:val="28"/>
        </w:rPr>
        <w:t>
      г) қауіпсіз, сапалы, энергия тиімді тауарларды (жұмыстарды, қызметтер көрсетуді) өндіру және өткізу үшін жағдай жасау мақсатында мүше мемлекеттердің аумағында өндірілетін өнімнің сапасы мен қауіпсіздігін бақылауға қойылатын талаптарды оңтайландыру;</w:t>
      </w:r>
    </w:p>
    <w:bookmarkEnd w:id="6"/>
    <w:bookmarkStart w:name="z9" w:id="7"/>
    <w:p>
      <w:pPr>
        <w:spacing w:after="0"/>
        <w:ind w:left="0"/>
        <w:jc w:val="both"/>
      </w:pPr>
      <w:r>
        <w:rPr>
          <w:rFonts w:ascii="Times New Roman"/>
          <w:b w:val="false"/>
          <w:i w:val="false"/>
          <w:color w:val="000000"/>
          <w:sz w:val="28"/>
        </w:rPr>
        <w:t>
      д) дауларды сотқа дейінгі (претензиялық) қарау жүйесінің жұмыс істеу тиімділігін арттыру;</w:t>
      </w:r>
    </w:p>
    <w:bookmarkEnd w:id="7"/>
    <w:bookmarkStart w:name="z10" w:id="8"/>
    <w:p>
      <w:pPr>
        <w:spacing w:after="0"/>
        <w:ind w:left="0"/>
        <w:jc w:val="both"/>
      </w:pPr>
      <w:r>
        <w:rPr>
          <w:rFonts w:ascii="Times New Roman"/>
          <w:b w:val="false"/>
          <w:i w:val="false"/>
          <w:color w:val="000000"/>
          <w:sz w:val="28"/>
        </w:rPr>
        <w:t>
      е) тұтынушылардың құқықтарын қоғамдық қорғау механизмін жетілдіру;</w:t>
      </w:r>
    </w:p>
    <w:bookmarkEnd w:id="8"/>
    <w:bookmarkStart w:name="z11" w:id="9"/>
    <w:p>
      <w:pPr>
        <w:spacing w:after="0"/>
        <w:ind w:left="0"/>
        <w:jc w:val="both"/>
      </w:pPr>
      <w:r>
        <w:rPr>
          <w:rFonts w:ascii="Times New Roman"/>
          <w:b w:val="false"/>
          <w:i w:val="false"/>
          <w:color w:val="000000"/>
          <w:sz w:val="28"/>
        </w:rPr>
        <w:t>
      ж) тұтынушылардың құқықтарын қорғау саласында білікті кадрлар даярлау;</w:t>
      </w:r>
    </w:p>
    <w:bookmarkEnd w:id="9"/>
    <w:bookmarkStart w:name="z12" w:id="10"/>
    <w:p>
      <w:pPr>
        <w:spacing w:after="0"/>
        <w:ind w:left="0"/>
        <w:jc w:val="both"/>
      </w:pPr>
      <w:r>
        <w:rPr>
          <w:rFonts w:ascii="Times New Roman"/>
          <w:b w:val="false"/>
          <w:i w:val="false"/>
          <w:color w:val="000000"/>
          <w:sz w:val="28"/>
        </w:rPr>
        <w:t>
      з) тұтынушылық және кәсіпкерлік қоғамдастықтардың құқықтық сауаттылық деңгейін арттыру қамтамасыз етіледі.</w:t>
      </w:r>
    </w:p>
    <w:bookmarkEnd w:id="10"/>
    <w:bookmarkStart w:name="z13" w:id="11"/>
    <w:p>
      <w:pPr>
        <w:spacing w:after="0"/>
        <w:ind w:left="0"/>
        <w:jc w:val="both"/>
      </w:pPr>
      <w:r>
        <w:rPr>
          <w:rFonts w:ascii="Times New Roman"/>
          <w:b w:val="false"/>
          <w:i w:val="false"/>
          <w:color w:val="000000"/>
          <w:sz w:val="28"/>
        </w:rPr>
        <w:t>
      2. Уәкілетті органдардың өзара іс-қимыл жасауының негізгі бағыттары:</w:t>
      </w:r>
    </w:p>
    <w:bookmarkEnd w:id="11"/>
    <w:bookmarkStart w:name="z14" w:id="12"/>
    <w:p>
      <w:pPr>
        <w:spacing w:after="0"/>
        <w:ind w:left="0"/>
        <w:jc w:val="both"/>
      </w:pPr>
      <w:r>
        <w:rPr>
          <w:rFonts w:ascii="Times New Roman"/>
          <w:b w:val="false"/>
          <w:i w:val="false"/>
          <w:color w:val="000000"/>
          <w:sz w:val="28"/>
        </w:rPr>
        <w:t>
      а) мүше мемлекеттердің тұтынушылар құқықтарын қорғау туралы заңнамасын жетілдіру, соның ішінде халықаралық тәжірибені ескере отырып жетілдіру;</w:t>
      </w:r>
    </w:p>
    <w:bookmarkEnd w:id="12"/>
    <w:bookmarkStart w:name="z15" w:id="13"/>
    <w:p>
      <w:pPr>
        <w:spacing w:after="0"/>
        <w:ind w:left="0"/>
        <w:jc w:val="both"/>
      </w:pPr>
      <w:r>
        <w:rPr>
          <w:rFonts w:ascii="Times New Roman"/>
          <w:b w:val="false"/>
          <w:i w:val="false"/>
          <w:color w:val="000000"/>
          <w:sz w:val="28"/>
        </w:rPr>
        <w:t>
      б) қауіпсіз, сапалы, энергия тиімді тауарларды (жұмыстарды, қызметтер көрсетуді) өндіру және өткізу үшін дайындаушылар мен сатушыларды ынталандыру жүйесін құру;</w:t>
      </w:r>
    </w:p>
    <w:bookmarkEnd w:id="13"/>
    <w:bookmarkStart w:name="z16" w:id="14"/>
    <w:p>
      <w:pPr>
        <w:spacing w:after="0"/>
        <w:ind w:left="0"/>
        <w:jc w:val="both"/>
      </w:pPr>
      <w:r>
        <w:rPr>
          <w:rFonts w:ascii="Times New Roman"/>
          <w:b w:val="false"/>
          <w:i w:val="false"/>
          <w:color w:val="000000"/>
          <w:sz w:val="28"/>
        </w:rPr>
        <w:t>
      в) сапасыз, контрафактілі, жалған және тұтынушылардың өміріне, денсаулығына, мүлкіне және қоршаған ортаға қауіпті тауарларды (жұмыстарды, қызметтер көрсетуді) өткізудің анықталған фактілері туралы, осындай тауарларды (жұмыстарды, қызметтер көрсетуді) өткізуді болғызбау және жолын кесу бойынша қолданылатын шаралар туралы және мүше мемлекеттердің шаруашылық жүргізуші субъектілерінің тұтынушылардың құқықтарын бұзуы туралы ақпарат алмасу;</w:t>
      </w:r>
    </w:p>
    <w:bookmarkEnd w:id="14"/>
    <w:bookmarkStart w:name="z17" w:id="15"/>
    <w:p>
      <w:pPr>
        <w:spacing w:after="0"/>
        <w:ind w:left="0"/>
        <w:jc w:val="both"/>
      </w:pPr>
      <w:r>
        <w:rPr>
          <w:rFonts w:ascii="Times New Roman"/>
          <w:b w:val="false"/>
          <w:i w:val="false"/>
          <w:color w:val="000000"/>
          <w:sz w:val="28"/>
        </w:rPr>
        <w:t>
      г) сапасыз, контрафактілі, жалған және тұтынушылардың өміріне, денсаулығына, мүлкіне және қоршаған ортаға қауіпті тауарларды (жұмыстарды, қызметтер көрсетуді) өткізудің анықталған фактілері туралы, осындай тауарларды (жұмыстарды, қызметтер көрсетуді) өткізуді болғызбау және жолын кесу бойынша қолданылатын шаралар туралы және мүше мемлекеттердің шаруашылық жүргізуші субъектілерінің тұтынушылардың құқықтарын бұзуы туралы жедел ақпарат алмасу механизмін құру;</w:t>
      </w:r>
    </w:p>
    <w:bookmarkEnd w:id="15"/>
    <w:bookmarkStart w:name="z18" w:id="16"/>
    <w:p>
      <w:pPr>
        <w:spacing w:after="0"/>
        <w:ind w:left="0"/>
        <w:jc w:val="both"/>
      </w:pPr>
      <w:r>
        <w:rPr>
          <w:rFonts w:ascii="Times New Roman"/>
          <w:b w:val="false"/>
          <w:i w:val="false"/>
          <w:color w:val="000000"/>
          <w:sz w:val="28"/>
        </w:rPr>
        <w:t>
      д) Одақтың интеграцияланған ақпараттық жүйесінің құралдарымен Одақ шеңберіндегі процестерді іске асыру кезінде тұтынушылардың құқықтарын қорғау мәселелері бойынша ақпараттық өзара іс-қимыл жасау жүйесін құру;</w:t>
      </w:r>
    </w:p>
    <w:bookmarkEnd w:id="16"/>
    <w:bookmarkStart w:name="z19" w:id="17"/>
    <w:p>
      <w:pPr>
        <w:spacing w:after="0"/>
        <w:ind w:left="0"/>
        <w:jc w:val="both"/>
      </w:pPr>
      <w:r>
        <w:rPr>
          <w:rFonts w:ascii="Times New Roman"/>
          <w:b w:val="false"/>
          <w:i w:val="false"/>
          <w:color w:val="000000"/>
          <w:sz w:val="28"/>
        </w:rPr>
        <w:t>
      е) тұтынушылардың құқықтарын қорғау мәселелері бойынша, соның ішінде тауарлармен (жұмыстармен, қызметтер көрсетумен) электрондық сауда практикасын кеңейтуді ескере отырып, бірлескен ғылыми зерттеулер жүргізуді қамтамасыз ету;</w:t>
      </w:r>
    </w:p>
    <w:bookmarkEnd w:id="17"/>
    <w:bookmarkStart w:name="z20" w:id="18"/>
    <w:p>
      <w:pPr>
        <w:spacing w:after="0"/>
        <w:ind w:left="0"/>
        <w:jc w:val="both"/>
      </w:pPr>
      <w:r>
        <w:rPr>
          <w:rFonts w:ascii="Times New Roman"/>
          <w:b w:val="false"/>
          <w:i w:val="false"/>
          <w:color w:val="000000"/>
          <w:sz w:val="28"/>
        </w:rPr>
        <w:t>
      ж) тұтынушылардың құқықтарын қорғау саласында сараптамалық жұмысты жүзеге асыратын мүше мемлекеттер ұйымдарының бірыңғай базасын құру және жаңа, сараптамалық ұйымдар игермеген зерттеулер түрін жүзеге асыру мүмкіндігі туралы ақпарат беру;</w:t>
      </w:r>
    </w:p>
    <w:bookmarkEnd w:id="18"/>
    <w:bookmarkStart w:name="z21" w:id="19"/>
    <w:p>
      <w:pPr>
        <w:spacing w:after="0"/>
        <w:ind w:left="0"/>
        <w:jc w:val="both"/>
      </w:pPr>
      <w:r>
        <w:rPr>
          <w:rFonts w:ascii="Times New Roman"/>
          <w:b w:val="false"/>
          <w:i w:val="false"/>
          <w:color w:val="000000"/>
          <w:sz w:val="28"/>
        </w:rPr>
        <w:t>
      з) тұтынушылардың құқықтарын қоғамдық қорғау механизмін дамыту үшін жағдай жасау болып табылады.</w:t>
      </w:r>
    </w:p>
    <w:bookmarkEnd w:id="19"/>
    <w:bookmarkStart w:name="z22" w:id="20"/>
    <w:p>
      <w:pPr>
        <w:spacing w:after="0"/>
        <w:ind w:left="0"/>
        <w:jc w:val="both"/>
      </w:pPr>
      <w:r>
        <w:rPr>
          <w:rFonts w:ascii="Times New Roman"/>
          <w:b w:val="false"/>
          <w:i w:val="false"/>
          <w:color w:val="000000"/>
          <w:sz w:val="28"/>
        </w:rPr>
        <w:t>
      3. Осы Негізгі бағыттарды іске асыру шеңберінде уәкілетті органдардың мүше мемлекеттерде тұтынушылардың құқықтарын қорғау жүйесін мониторингтеуді жүргізуі орынды болады, оның барысында:</w:t>
      </w:r>
    </w:p>
    <w:bookmarkEnd w:id="20"/>
    <w:bookmarkStart w:name="z23" w:id="21"/>
    <w:p>
      <w:pPr>
        <w:spacing w:after="0"/>
        <w:ind w:left="0"/>
        <w:jc w:val="both"/>
      </w:pPr>
      <w:r>
        <w:rPr>
          <w:rFonts w:ascii="Times New Roman"/>
          <w:b w:val="false"/>
          <w:i w:val="false"/>
          <w:color w:val="000000"/>
          <w:sz w:val="28"/>
        </w:rPr>
        <w:t>
      а) мүше мемлекеттердің тұтынушылардың құқықтарын қорғау туралы заңнамасын талдау және оны жетілдіру бойынша ұсыныстар әзірлеу;</w:t>
      </w:r>
    </w:p>
    <w:bookmarkEnd w:id="21"/>
    <w:bookmarkStart w:name="z24" w:id="22"/>
    <w:p>
      <w:pPr>
        <w:spacing w:after="0"/>
        <w:ind w:left="0"/>
        <w:jc w:val="both"/>
      </w:pPr>
      <w:r>
        <w:rPr>
          <w:rFonts w:ascii="Times New Roman"/>
          <w:b w:val="false"/>
          <w:i w:val="false"/>
          <w:color w:val="000000"/>
          <w:sz w:val="28"/>
        </w:rPr>
        <w:t>
      б) тұтынушылардың құқықтарын қорғау туралы халықаралық заңнаманы талдау;</w:t>
      </w:r>
    </w:p>
    <w:bookmarkEnd w:id="22"/>
    <w:bookmarkStart w:name="z25" w:id="23"/>
    <w:p>
      <w:pPr>
        <w:spacing w:after="0"/>
        <w:ind w:left="0"/>
        <w:jc w:val="both"/>
      </w:pPr>
      <w:r>
        <w:rPr>
          <w:rFonts w:ascii="Times New Roman"/>
          <w:b w:val="false"/>
          <w:i w:val="false"/>
          <w:color w:val="000000"/>
          <w:sz w:val="28"/>
        </w:rPr>
        <w:t>
      в) тұтынушылардың құқықтарын қорғау саласында мүше мемлекеттердің құқық қолдану практикасын талдау;</w:t>
      </w:r>
    </w:p>
    <w:bookmarkEnd w:id="23"/>
    <w:bookmarkStart w:name="z26" w:id="24"/>
    <w:p>
      <w:pPr>
        <w:spacing w:after="0"/>
        <w:ind w:left="0"/>
        <w:jc w:val="both"/>
      </w:pPr>
      <w:r>
        <w:rPr>
          <w:rFonts w:ascii="Times New Roman"/>
          <w:b w:val="false"/>
          <w:i w:val="false"/>
          <w:color w:val="000000"/>
          <w:sz w:val="28"/>
        </w:rPr>
        <w:t>
      г) тұтынушылардың құқықтарын қорғау саласында мүше мемлекеттердің сот практикасын талдау;</w:t>
      </w:r>
    </w:p>
    <w:bookmarkEnd w:id="24"/>
    <w:bookmarkStart w:name="z27" w:id="25"/>
    <w:p>
      <w:pPr>
        <w:spacing w:after="0"/>
        <w:ind w:left="0"/>
        <w:jc w:val="both"/>
      </w:pPr>
      <w:r>
        <w:rPr>
          <w:rFonts w:ascii="Times New Roman"/>
          <w:b w:val="false"/>
          <w:i w:val="false"/>
          <w:color w:val="000000"/>
          <w:sz w:val="28"/>
        </w:rPr>
        <w:t>
      д) тұтынушылардың құқықтарын қорғау мәселелері бойынша халыққа ақпарат беру жөніндегі ұлттық жүйелердің жұмысын талдау және оларды жетілдіру бойынша ұсыныстар әзірлеу;</w:t>
      </w:r>
    </w:p>
    <w:bookmarkEnd w:id="25"/>
    <w:bookmarkStart w:name="z28" w:id="26"/>
    <w:p>
      <w:pPr>
        <w:spacing w:after="0"/>
        <w:ind w:left="0"/>
        <w:jc w:val="both"/>
      </w:pPr>
      <w:r>
        <w:rPr>
          <w:rFonts w:ascii="Times New Roman"/>
          <w:b w:val="false"/>
          <w:i w:val="false"/>
          <w:color w:val="000000"/>
          <w:sz w:val="28"/>
        </w:rPr>
        <w:t>
      е) мүше мемлекеттердің тұтынушылардың құқықтарын қорғау туралы заңнамасында белгіленген міндетті талаптардың бұзылуын анықтауға және жоюға бағытталған шаралардың қолданылуын талдау;</w:t>
      </w:r>
    </w:p>
    <w:bookmarkEnd w:id="26"/>
    <w:bookmarkStart w:name="z29" w:id="27"/>
    <w:p>
      <w:pPr>
        <w:spacing w:after="0"/>
        <w:ind w:left="0"/>
        <w:jc w:val="both"/>
      </w:pPr>
      <w:r>
        <w:rPr>
          <w:rFonts w:ascii="Times New Roman"/>
          <w:b w:val="false"/>
          <w:i w:val="false"/>
          <w:color w:val="000000"/>
          <w:sz w:val="28"/>
        </w:rPr>
        <w:t>
      ж) кемшіліктері бар тауарларды (жұмыстарды, қызметтер көрсетуді) және қауіпті тауарларды (жұмыстарды, қызметтер көрсетуді) сатып алуға және пайдалануға не тұтынушыларға тауарлар (жұмыстар, қызметтер көрсету) туралы ақпаратты уақытылы, толық ұсынбауға, анық емес немесе жаңылыстыратын ақпарат беруге байланысты тұтынушылардың өмірі мен денсаулығына, қоршаған ортаға және тұтынушылардың мүлкіне зиян келтіру жағдайларын, тұтынушылардың құқықтарын қорғау саласындағы статистикалық бақылау нәтижелерін талдау;</w:t>
      </w:r>
    </w:p>
    <w:bookmarkEnd w:id="27"/>
    <w:bookmarkStart w:name="z30" w:id="28"/>
    <w:p>
      <w:pPr>
        <w:spacing w:after="0"/>
        <w:ind w:left="0"/>
        <w:jc w:val="both"/>
      </w:pPr>
      <w:r>
        <w:rPr>
          <w:rFonts w:ascii="Times New Roman"/>
          <w:b w:val="false"/>
          <w:i w:val="false"/>
          <w:color w:val="000000"/>
          <w:sz w:val="28"/>
        </w:rPr>
        <w:t>
      е) тұтынушылардың құқықтарын қорғау саласында тұтынушылардың қоғамдық бірлестіктері мен уәкілетті органдардың өзара іс-қимыл жасауының тиімділігін талдау жүзеге асырылады.</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