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b056" w14:textId="b70b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теміржол және әуе көлігімен әкелінетін тауарлар туралы алдын ала ақпараттың құрылымдары мен форматтарын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2 тамыздағы № 12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11-тармағына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2016 жылғы 1 қазаннан бастап, бірақ ерте дегенде 2015 жылғы 8 қыркүйектегі "Киім заттары, киімге керек-жарақтар және табиғи теріден жасалған өзге де бұйымдар" тауар позициясы бойынша тауарларды бақылау (сәйкестендіру) белгілерімен таңбалауды жүргізу жөніндегі пилоттық жобаны 2015 – 2016 жылдары іске асыру туралы келісім күшіне енген күннен кейін Еуразиялық экономикалық одақтың кедендік аумағына теміржол көлігімен әкелінетін тауарлар туралы алдын ала ақпараттың құрылымы мен форматын (Еуразиялық экономикалық комиссия Алқасының 2015 жылғы 10 қарашадағы "Еуразиялық экономикалық одақтың кедендік аумағына теміржол көлігімен әкелінетін тауарлар туралы алдын ала ақпарат ұсыну кезіндегі электрондық өзара іс-қимыл туралы" № 27 ұсынымына қосымша) және Еуразиялық экономикалық одақтың кедендік аумағына әуе көлігімен әкелінетін тауарлар туралы алдын ала ақпараттың құрылымы мен форматын (Еуразиялық экономикалық комиссия Алқасының 2016 жылғы 12 сәуірдегі "Еуразиялық экономикалық одақтың кедендік аумағына әуе көлігімен әкелінетін тауарлар туралы алдын ала ақпарат ұсыну кезіндегі электрондық өзара іс-қимыл туралы" № 5 ұсынымына қосымша) қосымшаға сәйкес өзгерістерді ескере отырып қолдануды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комиссияның 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тамыздағы</w:t>
            </w:r>
            <w:r>
              <w:br/>
            </w:r>
            <w:r>
              <w:rPr>
                <w:rFonts w:ascii="Times New Roman"/>
                <w:b w:val="false"/>
                <w:i w:val="false"/>
                <w:color w:val="000000"/>
                <w:sz w:val="20"/>
              </w:rPr>
              <w:t>№ 12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одақтың кедендік аумағына теміржол және әуе көлігімен әкелінетін тауарлар туралы алдын ала ақпараттың құрылымдары мен форматтарына енгізілетін ӨЗГЕРІСТЕР</w:t>
      </w:r>
    </w:p>
    <w:bookmarkEnd w:id="2"/>
    <w:bookmarkStart w:name="z4" w:id="3"/>
    <w:p>
      <w:pPr>
        <w:spacing w:after="0"/>
        <w:ind w:left="0"/>
        <w:jc w:val="both"/>
      </w:pPr>
      <w:r>
        <w:rPr>
          <w:rFonts w:ascii="Times New Roman"/>
          <w:b w:val="false"/>
          <w:i w:val="false"/>
          <w:color w:val="000000"/>
          <w:sz w:val="28"/>
        </w:rPr>
        <w:t>
      1. Еуразиялық экономикалық одақтың кедендік аумағына теміржол көлігімен әкелінетін тауарлар туралы алдын ала ақпараттың құрылымы мен форматында (Еуразиялық экономикалық комиссия Алқасының 2015 жылғы 10 қарашадағы № 27 ұсынымына қосымша):</w:t>
      </w:r>
    </w:p>
    <w:bookmarkEnd w:id="3"/>
    <w:p>
      <w:pPr>
        <w:spacing w:after="0"/>
        <w:ind w:left="0"/>
        <w:jc w:val="both"/>
      </w:pPr>
      <w:r>
        <w:rPr>
          <w:rFonts w:ascii="Times New Roman"/>
          <w:b w:val="false"/>
          <w:i w:val="false"/>
          <w:color w:val="000000"/>
          <w:sz w:val="28"/>
        </w:rPr>
        <w:t xml:space="preserve">
      а) 1-тармақ мынадай редакцияда жазылсын: </w:t>
      </w:r>
    </w:p>
    <w:p>
      <w:pPr>
        <w:spacing w:after="0"/>
        <w:ind w:left="0"/>
        <w:jc w:val="both"/>
      </w:pPr>
      <w:r>
        <w:rPr>
          <w:rFonts w:ascii="Times New Roman"/>
          <w:b w:val="false"/>
          <w:i w:val="false"/>
          <w:color w:val="000000"/>
          <w:sz w:val="28"/>
        </w:rPr>
        <w:t>
      "1. Құжаттардың электрондық нысандарының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теміржол көлігімен әкелінетін тауарлар туралы алдын ала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PIRWInformationCU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urn:customs.ru:Information:CustomsDocuments:PIRWInformationCU:5.11.0";</w:t>
            </w:r>
          </w:p>
        </w:tc>
      </w:tr>
    </w:tbl>
    <w:p>
      <w:pPr>
        <w:spacing w:after="0"/>
        <w:ind w:left="0"/>
        <w:jc w:val="both"/>
      </w:pPr>
      <w:r>
        <w:rPr>
          <w:rFonts w:ascii="Times New Roman"/>
          <w:b w:val="false"/>
          <w:i w:val="false"/>
          <w:color w:val="000000"/>
          <w:sz w:val="28"/>
        </w:rPr>
        <w:t xml:space="preserve">
      б) 3-тармақ мынадай редакцияда жазылсын: </w:t>
      </w:r>
    </w:p>
    <w:p>
      <w:pPr>
        <w:spacing w:after="0"/>
        <w:ind w:left="0"/>
        <w:jc w:val="both"/>
      </w:pPr>
      <w:r>
        <w:rPr>
          <w:rFonts w:ascii="Times New Roman"/>
          <w:b w:val="false"/>
          <w:i w:val="false"/>
          <w:color w:val="000000"/>
          <w:sz w:val="28"/>
        </w:rPr>
        <w:t>
      "3. Еуразиялық экономикалық одақтың кедендік аумағына теміржол көлігімен әкелінетін тауарлар туралы алдын ала ақпарат</w:t>
      </w:r>
    </w:p>
    <w:p>
      <w:pPr>
        <w:spacing w:after="0"/>
        <w:ind w:left="0"/>
        <w:jc w:val="both"/>
      </w:pPr>
      <w:r>
        <w:rPr>
          <w:rFonts w:ascii="Times New Roman"/>
          <w:b w:val="false"/>
          <w:i w:val="false"/>
          <w:color w:val="000000"/>
          <w:sz w:val="28"/>
        </w:rPr>
        <w:t>
      Атаулар кеңістігі: urn:customs.ru:Information:CustomsDocuments:PIRWInformationCU:5.11.0</w:t>
      </w:r>
    </w:p>
    <w:p>
      <w:pPr>
        <w:spacing w:after="0"/>
        <w:ind w:left="0"/>
        <w:jc w:val="both"/>
      </w:pPr>
      <w:r>
        <w:rPr>
          <w:rFonts w:ascii="Times New Roman"/>
          <w:b w:val="false"/>
          <w:i w:val="false"/>
          <w:color w:val="000000"/>
          <w:sz w:val="28"/>
        </w:rPr>
        <w:t>
      Атаулар кеңістігінің префиксі: PIRWCU</w:t>
      </w:r>
    </w:p>
    <w:p>
      <w:pPr>
        <w:spacing w:after="0"/>
        <w:ind w:left="0"/>
        <w:jc w:val="both"/>
      </w:pPr>
      <w:r>
        <w:rPr>
          <w:rFonts w:ascii="Times New Roman"/>
          <w:b w:val="false"/>
          <w:i w:val="false"/>
          <w:color w:val="000000"/>
          <w:sz w:val="28"/>
        </w:rPr>
        <w:t>
      Нұсқа: 5.11.0.0</w:t>
      </w:r>
    </w:p>
    <w:p>
      <w:pPr>
        <w:spacing w:after="0"/>
        <w:ind w:left="0"/>
        <w:jc w:val="both"/>
      </w:pPr>
      <w:r>
        <w:rPr>
          <w:rFonts w:ascii="Times New Roman"/>
          <w:b w:val="false"/>
          <w:i w:val="false"/>
          <w:color w:val="000000"/>
          <w:sz w:val="28"/>
        </w:rPr>
        <w:t>
      Импортталатын атаулар кеңістігі:</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catESAD_cu: urn:customs.ru:CUESADCommonAggregateTypesCust:5.11.0</w:t>
      </w:r>
    </w:p>
    <w:p>
      <w:pPr>
        <w:spacing w:after="0"/>
        <w:ind w:left="0"/>
        <w:jc w:val="both"/>
      </w:pPr>
      <w:r>
        <w:rPr>
          <w:rFonts w:ascii="Times New Roman"/>
          <w:b w:val="false"/>
          <w:i w:val="false"/>
          <w:color w:val="000000"/>
          <w:sz w:val="28"/>
        </w:rPr>
        <w:t>
      cltESAD_cu: urn:customs.ru:CUESADCommonLeafTypes:5.10.0</w:t>
      </w:r>
    </w:p>
    <w:p>
      <w:pPr>
        <w:spacing w:after="0"/>
        <w:ind w:left="0"/>
        <w:jc w:val="both"/>
      </w:pPr>
      <w:r>
        <w:rPr>
          <w:rFonts w:ascii="Times New Roman"/>
          <w:b w:val="false"/>
          <w:i w:val="false"/>
          <w:color w:val="000000"/>
          <w:sz w:val="28"/>
        </w:rPr>
        <w:t>
      CategoryCust: urn:customs.ru:Categories:3.0.0".</w:t>
      </w:r>
    </w:p>
    <w:p>
      <w:pPr>
        <w:spacing w:after="0"/>
        <w:ind w:left="0"/>
        <w:jc w:val="both"/>
      </w:pPr>
      <w:r>
        <w:rPr>
          <w:rFonts w:ascii="Times New Roman"/>
          <w:b w:val="false"/>
          <w:i w:val="false"/>
          <w:color w:val="000000"/>
          <w:sz w:val="28"/>
        </w:rPr>
        <w:t>
      2. Еуразиялық экономикалық одақтың кедендік аумағына әуе көлігімен әкелінетін тауарлар туралы алдын ала ақпараттың құрылымы мен форматында (Еуразиялық экономикалық комиссия Алқасының 2016 жылғы 12 сәуірдегі № 5 ұсынымына қосымша):</w:t>
      </w:r>
    </w:p>
    <w:p>
      <w:pPr>
        <w:spacing w:after="0"/>
        <w:ind w:left="0"/>
        <w:jc w:val="both"/>
      </w:pPr>
      <w:r>
        <w:rPr>
          <w:rFonts w:ascii="Times New Roman"/>
          <w:b w:val="false"/>
          <w:i w:val="false"/>
          <w:color w:val="000000"/>
          <w:sz w:val="28"/>
        </w:rPr>
        <w:t>
      а) 1-тармақ мынадай редакцияда жазылсын:</w:t>
      </w:r>
    </w:p>
    <w:p>
      <w:pPr>
        <w:spacing w:after="0"/>
        <w:ind w:left="0"/>
        <w:jc w:val="both"/>
      </w:pPr>
      <w:r>
        <w:rPr>
          <w:rFonts w:ascii="Times New Roman"/>
          <w:b w:val="false"/>
          <w:i w:val="false"/>
          <w:color w:val="000000"/>
          <w:sz w:val="28"/>
        </w:rPr>
        <w:t>
      "1. Құжаттардың электрондық нысандарының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3006801E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әуе көлігімен әкелінетін тауарлар туралы алдын ала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PIAirInformationCU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urn:customs.ru:Information:CustomsDocuments:PIAirInformationCU:5.11.0";</w:t>
            </w:r>
          </w:p>
        </w:tc>
      </w:tr>
    </w:tbl>
    <w:p>
      <w:pPr>
        <w:spacing w:after="0"/>
        <w:ind w:left="0"/>
        <w:jc w:val="both"/>
      </w:pPr>
      <w:r>
        <w:rPr>
          <w:rFonts w:ascii="Times New Roman"/>
          <w:b w:val="false"/>
          <w:i w:val="false"/>
          <w:color w:val="000000"/>
          <w:sz w:val="28"/>
        </w:rPr>
        <w:t>
      б) 3-тармақ мынадай редакцияда жазылсын:</w:t>
      </w:r>
    </w:p>
    <w:p>
      <w:pPr>
        <w:spacing w:after="0"/>
        <w:ind w:left="0"/>
        <w:jc w:val="both"/>
      </w:pPr>
      <w:r>
        <w:rPr>
          <w:rFonts w:ascii="Times New Roman"/>
          <w:b w:val="false"/>
          <w:i w:val="false"/>
          <w:color w:val="000000"/>
          <w:sz w:val="28"/>
        </w:rPr>
        <w:t>
      "3. Еуразиялық экономикалық одақтың кедендік аумағына әуе көлігімен әкелінетін тауарлар туралы алдын ала ақпарат</w:t>
      </w:r>
    </w:p>
    <w:p>
      <w:pPr>
        <w:spacing w:after="0"/>
        <w:ind w:left="0"/>
        <w:jc w:val="both"/>
      </w:pPr>
      <w:r>
        <w:rPr>
          <w:rFonts w:ascii="Times New Roman"/>
          <w:b w:val="false"/>
          <w:i w:val="false"/>
          <w:color w:val="000000"/>
          <w:sz w:val="28"/>
        </w:rPr>
        <w:t>
      Атаулар кеңісті: urn:customs.ru: Information:CustomsDocuments:</w:t>
      </w:r>
    </w:p>
    <w:p>
      <w:pPr>
        <w:spacing w:after="0"/>
        <w:ind w:left="0"/>
        <w:jc w:val="both"/>
      </w:pPr>
      <w:r>
        <w:rPr>
          <w:rFonts w:ascii="Times New Roman"/>
          <w:b w:val="false"/>
          <w:i w:val="false"/>
          <w:color w:val="000000"/>
          <w:sz w:val="28"/>
        </w:rPr>
        <w:t>
      PIAirInformationCU:5.11.0</w:t>
      </w:r>
    </w:p>
    <w:p>
      <w:pPr>
        <w:spacing w:after="0"/>
        <w:ind w:left="0"/>
        <w:jc w:val="both"/>
      </w:pPr>
      <w:r>
        <w:rPr>
          <w:rFonts w:ascii="Times New Roman"/>
          <w:b w:val="false"/>
          <w:i w:val="false"/>
          <w:color w:val="000000"/>
          <w:sz w:val="28"/>
        </w:rPr>
        <w:t>
      Атаулар кеңістігінің префиксі: pia</w:t>
      </w:r>
    </w:p>
    <w:p>
      <w:pPr>
        <w:spacing w:after="0"/>
        <w:ind w:left="0"/>
        <w:jc w:val="both"/>
      </w:pPr>
      <w:r>
        <w:rPr>
          <w:rFonts w:ascii="Times New Roman"/>
          <w:b w:val="false"/>
          <w:i w:val="false"/>
          <w:color w:val="000000"/>
          <w:sz w:val="28"/>
        </w:rPr>
        <w:t>
      Нұсқа: 5.11.0.0</w:t>
      </w:r>
    </w:p>
    <w:p>
      <w:pPr>
        <w:spacing w:after="0"/>
        <w:ind w:left="0"/>
        <w:jc w:val="both"/>
      </w:pPr>
      <w:r>
        <w:rPr>
          <w:rFonts w:ascii="Times New Roman"/>
          <w:b w:val="false"/>
          <w:i w:val="false"/>
          <w:color w:val="000000"/>
          <w:sz w:val="28"/>
        </w:rPr>
        <w:t>
      Импортталатын атаулар кеңістігі:</w:t>
      </w:r>
    </w:p>
    <w:p>
      <w:pPr>
        <w:spacing w:after="0"/>
        <w:ind w:left="0"/>
        <w:jc w:val="both"/>
      </w:pPr>
      <w:r>
        <w:rPr>
          <w:rFonts w:ascii="Times New Roman"/>
          <w:b w:val="false"/>
          <w:i w:val="false"/>
          <w:color w:val="000000"/>
          <w:sz w:val="28"/>
        </w:rPr>
        <w:t>
      CategoryCust: urn:customs.ru:Categories:3.0.0</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cltESAD_cu: urn:customs.ru:CUESADCommonLeafTypes:5.10.0</w:t>
      </w:r>
    </w:p>
    <w:p>
      <w:pPr>
        <w:spacing w:after="0"/>
        <w:ind w:left="0"/>
        <w:jc w:val="both"/>
      </w:pPr>
      <w:r>
        <w:rPr>
          <w:rFonts w:ascii="Times New Roman"/>
          <w:b w:val="false"/>
          <w:i w:val="false"/>
          <w:color w:val="000000"/>
          <w:sz w:val="28"/>
        </w:rPr>
        <w:t>
      catESAD_cu: urn:customs.ru:CUESADCommonAggregateTypesCust:5.11.0".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