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e685" w14:textId="ccee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Түсіндірмелердің IV том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9 маусымдағы № 16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Еуразиялық экономикалық комиссия Кеңесінің 2016 жылғы 9 тамыздағы "Еуразиялық экономикалық одақтың сыртқы экономикалық қызметінің Бірыңғай тауар номенклатурасына, Еуразиялық экономикалық одақтың Бірыңғай кедендік тарифіне және Еуразиялық экономикалық одақтың құқығына кіретін кейбір актілерге азаматтық тікұшақтарға қатысты өзгерістер енгізу туралы" № 62 шешімі күшіне енген күннен бастап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сыртқы экономикалық қызметінің Бірыңғай тауар номенклатурасына Түсіндірмелерді (Еуразиялық экономикалық комиссия Алқасының 2013 жылғы 12 наурыздағы № 4 ұсынымына қосымша) мына өзгерісті ескере отырып қолдануды ұсынады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томның 88-тобындағы ЕАЭО СЭҚ ТН "8802 11 000 1 – 8802 12 000 9" кодтары ЕАЭО СЭҚ ТН "8802 11 000 2 – 8802 12 000 9" кодтарымен ауыстырыл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