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e9e3" w14:textId="f37e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12 қыркүйектегі № 116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қыркүйектегі "Кедендік декларацияларды толтыру үшін пайдаланылатын сыныптауыштар туралы" № 378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Шешімге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өзгеріс 2016 жылғы 28 қыркүйектен бастап туындайтын құқықтық қатынастарда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2017 жылғы 12 қыркүйектегі</w:t>
            </w:r>
            <w:r>
              <w:br/>
            </w:r>
            <w:r>
              <w:rPr>
                <w:rFonts w:ascii="Times New Roman"/>
                <w:b w:val="false"/>
                <w:i w:val="false"/>
                <w:color w:val="000000"/>
                <w:sz w:val="20"/>
              </w:rPr>
              <w:t>№ 116 шешіміне</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w:t>
      </w:r>
      <w:r>
        <w:br/>
      </w:r>
      <w:r>
        <w:rPr>
          <w:rFonts w:ascii="Times New Roman"/>
          <w:b/>
          <w:i w:val="false"/>
          <w:color w:val="000000"/>
        </w:rPr>
        <w:t>ӨЗГЕРІСТЕР</w:t>
      </w:r>
    </w:p>
    <w:bookmarkEnd w:id="1"/>
    <w:bookmarkStart w:name="z7" w:id="2"/>
    <w:p>
      <w:pPr>
        <w:spacing w:after="0"/>
        <w:ind w:left="0"/>
        <w:jc w:val="both"/>
      </w:pPr>
      <w:r>
        <w:rPr>
          <w:rFonts w:ascii="Times New Roman"/>
          <w:b w:val="false"/>
          <w:i w:val="false"/>
          <w:color w:val="000000"/>
          <w:sz w:val="28"/>
        </w:rPr>
        <w:t>
      1. Тауарлардың орын ауыстыру ерекшеліктерінің сыныптауышында (2-қосымша):</w:t>
      </w:r>
    </w:p>
    <w:bookmarkEnd w:id="2"/>
    <w:bookmarkStart w:name="z8" w:id="3"/>
    <w:p>
      <w:pPr>
        <w:spacing w:after="0"/>
        <w:ind w:left="0"/>
        <w:jc w:val="both"/>
      </w:pPr>
      <w:r>
        <w:rPr>
          <w:rFonts w:ascii="Times New Roman"/>
          <w:b w:val="false"/>
          <w:i w:val="false"/>
          <w:color w:val="000000"/>
          <w:sz w:val="28"/>
        </w:rPr>
        <w:t>
      а) 020 кодты позицияда "090, 096 позицияларда" деген сөздер "090 және 099 кодты позицияларда" деген сөздермен ауыстырылсын;</w:t>
      </w:r>
    </w:p>
    <w:bookmarkEnd w:id="3"/>
    <w:bookmarkStart w:name="z9" w:id="4"/>
    <w:p>
      <w:pPr>
        <w:spacing w:after="0"/>
        <w:ind w:left="0"/>
        <w:jc w:val="both"/>
      </w:pPr>
      <w:r>
        <w:rPr>
          <w:rFonts w:ascii="Times New Roman"/>
          <w:b w:val="false"/>
          <w:i w:val="false"/>
          <w:color w:val="000000"/>
          <w:sz w:val="28"/>
        </w:rPr>
        <w:t>
      б) 096 кодты позиция алып тасталсын.</w:t>
      </w:r>
    </w:p>
    <w:bookmarkEnd w:id="4"/>
    <w:bookmarkStart w:name="z10" w:id="5"/>
    <w:p>
      <w:pPr>
        <w:spacing w:after="0"/>
        <w:ind w:left="0"/>
        <w:jc w:val="both"/>
      </w:pPr>
      <w:r>
        <w:rPr>
          <w:rFonts w:ascii="Times New Roman"/>
          <w:b w:val="false"/>
          <w:i w:val="false"/>
          <w:color w:val="000000"/>
          <w:sz w:val="28"/>
        </w:rPr>
        <w:t>
      2. Кедендік декларациялау кезінде пайдаланылатын құжаттар мен мәліметтердің түрлері сыныптауышының 9-бөлімі (8-қосымша) 09032 кодты позициядан кейін мынадай мазмұндағы позициямен толқытырылсын: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декларациясына өзгерістер (толықтырулар) енгізу туралы шешім (кеден органының Еуразиялық экономикалық комиссия бекіткен нысан бойынша көрсетілген тауар декларациясына өзгерістер және (немесе) қосымша мәліметтер енгізу туралы шешімі, кеден органының кедендік төлемдер, пайыздар, өсімақылар өндіріп алу туралы шешімі, кедендік тексеру актісі) (Беларусь Республикасы үшін)".</w:t>
            </w:r>
          </w:p>
        </w:tc>
      </w:tr>
    </w:tbl>
    <w:bookmarkStart w:name="z11" w:id="6"/>
    <w:p>
      <w:pPr>
        <w:spacing w:after="0"/>
        <w:ind w:left="0"/>
        <w:jc w:val="both"/>
      </w:pPr>
      <w:r>
        <w:rPr>
          <w:rFonts w:ascii="Times New Roman"/>
          <w:b w:val="false"/>
          <w:i w:val="false"/>
          <w:color w:val="000000"/>
          <w:sz w:val="28"/>
        </w:rPr>
        <w:t>
      3. Жүк түрлерінің, қаптаманың және қаптау материалдарының сыныптауышында (12-қосымша):</w:t>
      </w:r>
    </w:p>
    <w:bookmarkEnd w:id="6"/>
    <w:bookmarkStart w:name="z12" w:id="7"/>
    <w:p>
      <w:pPr>
        <w:spacing w:after="0"/>
        <w:ind w:left="0"/>
        <w:jc w:val="both"/>
      </w:pPr>
      <w:r>
        <w:rPr>
          <w:rFonts w:ascii="Times New Roman"/>
          <w:b w:val="false"/>
          <w:i w:val="false"/>
          <w:color w:val="000000"/>
          <w:sz w:val="28"/>
        </w:rPr>
        <w:t>
      а) NA кодты позицияда "NA" коды "NA*" кодына ауыстырылсын;</w:t>
      </w:r>
    </w:p>
    <w:bookmarkEnd w:id="7"/>
    <w:bookmarkStart w:name="z13" w:id="8"/>
    <w:p>
      <w:pPr>
        <w:spacing w:after="0"/>
        <w:ind w:left="0"/>
        <w:jc w:val="both"/>
      </w:pPr>
      <w:r>
        <w:rPr>
          <w:rFonts w:ascii="Times New Roman"/>
          <w:b w:val="false"/>
          <w:i w:val="false"/>
          <w:color w:val="000000"/>
          <w:sz w:val="28"/>
        </w:rPr>
        <w:t>
      б) мынадай мазмұндағы сілтемемен толықтырылсын:</w:t>
      </w:r>
    </w:p>
    <w:bookmarkEnd w:id="8"/>
    <w:p>
      <w:pPr>
        <w:spacing w:after="0"/>
        <w:ind w:left="0"/>
        <w:jc w:val="both"/>
      </w:pPr>
      <w:r>
        <w:rPr>
          <w:rFonts w:ascii="Times New Roman"/>
          <w:b w:val="false"/>
          <w:i w:val="false"/>
          <w:color w:val="000000"/>
          <w:sz w:val="28"/>
        </w:rPr>
        <w:t>
      "* Тауарға декларация толтыру және транзиттік декларация кезінде қолданылмайды.".</w:t>
      </w:r>
    </w:p>
    <w:bookmarkStart w:name="z14" w:id="9"/>
    <w:p>
      <w:pPr>
        <w:spacing w:after="0"/>
        <w:ind w:left="0"/>
        <w:jc w:val="both"/>
      </w:pPr>
      <w:r>
        <w:rPr>
          <w:rFonts w:ascii="Times New Roman"/>
          <w:b w:val="false"/>
          <w:i w:val="false"/>
          <w:color w:val="000000"/>
          <w:sz w:val="28"/>
        </w:rPr>
        <w:t>
      4. Әлем елдерінің сыныптауышында (22-қосымша) CZ кодты позиция мынадай редакцияда жазылсын: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CZ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ЧЕХИЯ".</w:t>
            </w:r>
          </w:p>
        </w:tc>
      </w:tr>
    </w:tbl>
    <w:bookmarkStart w:name="z15" w:id="10"/>
    <w:p>
      <w:pPr>
        <w:spacing w:after="0"/>
        <w:ind w:left="0"/>
        <w:jc w:val="both"/>
      </w:pPr>
      <w:r>
        <w:rPr>
          <w:rFonts w:ascii="Times New Roman"/>
          <w:b w:val="false"/>
          <w:i w:val="false"/>
          <w:color w:val="000000"/>
          <w:sz w:val="28"/>
        </w:rPr>
        <w:t>
      5. Валюталар сыныптауышында (23-қосымша):</w:t>
      </w:r>
    </w:p>
    <w:bookmarkEnd w:id="10"/>
    <w:bookmarkStart w:name="z16" w:id="11"/>
    <w:p>
      <w:pPr>
        <w:spacing w:after="0"/>
        <w:ind w:left="0"/>
        <w:jc w:val="both"/>
      </w:pPr>
      <w:r>
        <w:rPr>
          <w:rFonts w:ascii="Times New Roman"/>
          <w:b w:val="false"/>
          <w:i w:val="false"/>
          <w:color w:val="000000"/>
          <w:sz w:val="28"/>
        </w:rPr>
        <w:t>
      а) 174 кодты позиция мынадай редакцияда жазылсын: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KMF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Коморск франк</w:t>
            </w:r>
            <w:r>
              <w:rPr>
                <w:rFonts w:ascii="Times New Roman"/>
                <w:b/>
                <w:i w:val="false"/>
                <w:color w:val="000000"/>
                <w:sz w:val="20"/>
              </w:rPr>
              <w:t>і</w:t>
            </w:r>
            <w:r>
              <w:rPr>
                <w:rFonts w:ascii="Times New Roman"/>
                <w:b/>
                <w:i w:val="false"/>
                <w:color w:val="000000"/>
                <w:sz w:val="20"/>
              </w:rPr>
              <w:t>";</w:t>
            </w:r>
          </w:p>
        </w:tc>
      </w:tr>
    </w:tbl>
    <w:p>
      <w:pPr>
        <w:spacing w:after="0"/>
        <w:ind w:left="0"/>
        <w:jc w:val="both"/>
      </w:pPr>
      <w:r>
        <w:rPr>
          <w:rFonts w:ascii="Times New Roman"/>
          <w:b w:val="false"/>
          <w:i w:val="false"/>
          <w:color w:val="000000"/>
          <w:sz w:val="28"/>
        </w:rPr>
        <w:t>
      б) 418 кодты позиция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Лаосс кип</w:t>
            </w:r>
            <w:r>
              <w:rPr>
                <w:rFonts w:ascii="Times New Roman"/>
                <w:b/>
                <w:i w:val="false"/>
                <w:color w:val="000000"/>
                <w:sz w:val="20"/>
              </w:rPr>
              <w:t>і</w:t>
            </w:r>
            <w:r>
              <w:rPr>
                <w:rFonts w:ascii="Times New Roman"/>
                <w:b/>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