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2252" w14:textId="9652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 тізіліміне енгізу туралы өтініш туралы</w:t>
      </w:r>
    </w:p>
    <w:p>
      <w:pPr>
        <w:spacing w:after="0"/>
        <w:ind w:left="0"/>
        <w:jc w:val="both"/>
      </w:pPr>
      <w:r>
        <w:rPr>
          <w:rFonts w:ascii="Times New Roman"/>
          <w:b w:val="false"/>
          <w:i w:val="false"/>
          <w:color w:val="000000"/>
          <w:sz w:val="28"/>
        </w:rPr>
        <w:t>Еуразиялық экономикалық комиссия Алқасының 2017 жылғы 26 қыркүйектегі № 128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434-бабының 1-тармағына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экономикалық операторлар тізіліміне енгізу туралы өтініштің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экономикалық операторлар тізіліміне енгізу туралы өтініш нысанын толтыру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экономикалық операторлар тізіліміне енгізу туралы өтініште көрсетілген мәліметтерді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6" w:id="2"/>
    <w:p>
      <w:pPr>
        <w:spacing w:after="0"/>
        <w:ind w:left="0"/>
        <w:jc w:val="both"/>
      </w:pPr>
      <w:r>
        <w:rPr>
          <w:rFonts w:ascii="Times New Roman"/>
          <w:b w:val="false"/>
          <w:i w:val="false"/>
          <w:color w:val="000000"/>
          <w:sz w:val="28"/>
        </w:rPr>
        <w:t>
      2. Уәкілетті экономикалық операторлар тізіліміне енгізу туралы өтініш электрондық құжат немесе қағаз жеткізгіштегі құжат түрінде беріледі деп белгіленсін.</w:t>
      </w:r>
    </w:p>
    <w:bookmarkEnd w:id="2"/>
    <w:bookmarkStart w:name="z7" w:id="3"/>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ерте дегенде Еуразиялық экономикалық одақтың Кеден кодексі туралы 2017 жылғы 11 сәуірдегі шарт күшіне енген күннен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128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Уәкілетті экономикалық операторлар тізіліміне енгізу туралы өтініш</w:t>
      </w:r>
      <w:r>
        <w:br/>
      </w:r>
      <w:r>
        <w:rPr>
          <w:rFonts w:ascii="Times New Roman"/>
          <w:b/>
          <w:i w:val="false"/>
          <w:color w:val="000000"/>
        </w:rPr>
        <w:t>НЫСАНЫ</w:t>
      </w:r>
    </w:p>
    <w:bookmarkEnd w:id="4"/>
    <w:bookmarkStart w:name="z10" w:id="5"/>
    <w:p>
      <w:pPr>
        <w:spacing w:after="0"/>
        <w:ind w:left="0"/>
        <w:jc w:val="left"/>
      </w:pPr>
      <w:r>
        <w:rPr>
          <w:rFonts w:ascii="Times New Roman"/>
          <w:b/>
          <w:i w:val="false"/>
          <w:color w:val="000000"/>
        </w:rPr>
        <w:t xml:space="preserve"> Уәкілетті экономикалық операторлар тізіліміне енгізу туралы</w:t>
      </w:r>
      <w:r>
        <w:br/>
      </w:r>
      <w:r>
        <w:rPr>
          <w:rFonts w:ascii="Times New Roman"/>
          <w:b/>
          <w:i w:val="false"/>
          <w:color w:val="000000"/>
        </w:rPr>
        <w:t>ӨТІНІШ</w:t>
      </w:r>
    </w:p>
    <w:bookmarkEnd w:id="5"/>
    <w:p>
      <w:pPr>
        <w:spacing w:after="0"/>
        <w:ind w:left="0"/>
        <w:jc w:val="both"/>
      </w:pPr>
      <w:r>
        <w:rPr>
          <w:rFonts w:ascii="Times New Roman"/>
          <w:b w:val="false"/>
          <w:i w:val="false"/>
          <w:color w:val="000000"/>
          <w:sz w:val="28"/>
        </w:rPr>
        <w:t>
      _____________________________________________________________________________________________</w:t>
      </w:r>
    </w:p>
    <w:p>
      <w:pPr>
        <w:spacing w:after="0"/>
        <w:ind w:left="0"/>
        <w:jc w:val="both"/>
      </w:pPr>
      <w:r>
        <w:rPr>
          <w:rFonts w:ascii="Times New Roman"/>
          <w:b w:val="false"/>
          <w:i w:val="false"/>
          <w:color w:val="000000"/>
          <w:sz w:val="28"/>
        </w:rPr>
        <w:t>
      (заңды тұлғаның толық және қысқартылған (бар болған жағдайда) атауы)</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(СТЕН (Армения Республикасы үшін), СТЕН (Беларусь Республикасы үшін), БСН (Қазақстан Республикасы үшін), </w:t>
      </w:r>
    </w:p>
    <w:p>
      <w:pPr>
        <w:spacing w:after="0"/>
        <w:ind w:left="0"/>
        <w:jc w:val="both"/>
      </w:pPr>
      <w:r>
        <w:rPr>
          <w:rFonts w:ascii="Times New Roman"/>
          <w:b w:val="false"/>
          <w:i w:val="false"/>
          <w:color w:val="000000"/>
          <w:sz w:val="28"/>
        </w:rPr>
        <w:t>
      СТСН (Қырғыз Республикасы үшін), СТСН/ЕҚСК (Ресей Федерациясы үшін))</w:t>
      </w:r>
    </w:p>
    <w:p>
      <w:pPr>
        <w:spacing w:after="0"/>
        <w:ind w:left="0"/>
        <w:jc w:val="both"/>
      </w:pPr>
      <w:r>
        <w:rPr>
          <w:rFonts w:ascii="Times New Roman"/>
          <w:b w:val="false"/>
          <w:i w:val="false"/>
          <w:color w:val="000000"/>
          <w:sz w:val="28"/>
        </w:rPr>
        <w:t>
      куәлік (куәліктер) беріп, оны уәкілетті экономикалық операторлар тізіліміне (бұдан әрі – тізілім) енгізуді сұрайды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бірінші және екінші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үшінші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типті (типтер) және Еуразиялық экономикалық одақтың Кеден кодексінің (бұдан әрі – Кодекс) 433-бабында белгіленген талаптардың орындалуын растайтын мәліметтерді мәлімдейді.</w:t>
      </w:r>
    </w:p>
    <w:bookmarkStart w:name="z11" w:id="6"/>
    <w:p>
      <w:pPr>
        <w:spacing w:after="0"/>
        <w:ind w:left="0"/>
        <w:jc w:val="left"/>
      </w:pPr>
      <w:r>
        <w:rPr>
          <w:rFonts w:ascii="Times New Roman"/>
          <w:b/>
          <w:i w:val="false"/>
          <w:color w:val="000000"/>
        </w:rPr>
        <w:t xml:space="preserve"> I. Жалпы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Тізілімге енгізу талабы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 немесе талаптардың сақталуы туралы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 төменгі мән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 жүзеге асыру,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қызметті мыналар ретінде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қоймасының иесі,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қоймасының иесі,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таcымалдаушы,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бойынша қызметтер көрсету бойынша қызметті қоспағанда, сыртқы экономикалық қызметті жүзеге асыру кезінде, әрбір жыл үшін тауар декларациялары тапсырылған,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 арқылы өткізілген тауарлардың соммалық құны әрбір жыл үшін еуромен сомаға эквивалентті шаманы құрайды**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бойынша қызметтер көрсету бойынша сыртқы экономикалық қызметті жүзеге асыру кезінде әрбір жыл үшін транзиттік декларациялар тапсырылды,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қызметті кеден өкілі ретінде жүзеге асыру кезінде әрбір жыл үшін кедендік декларациялар тапсырылды,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кедендік декларацияларға мәлімделген тауарлардың соммалық құны әрбір жыл үшін еуромен сомаға эквивалентті шаманы құрайды**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қызметті уақытша сақтау қоймаларының, кедендік қоймалардың иесі ретінде жүзеге асыру кезінде соммалық құны әрбір жыл үшін евромен сомаға эквивалентті шаманы құрайтын тауарларды сақтау жүзеге асырылды**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 саласындағы қызметті кедендік тасымалдаушы ретінде жүзеге асыру кезінде әрбір жыл үшін транзиттік декларациялар тапсырылды,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міндеттерін атқаруды мынадай тәсілдермен қамтамасыз ету жоспарланады (егер қамтамасыз етуді ұсыну туралы талап тізілімге енгізу үшін міндетті болып табылатын болса толтырылады)***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 сомаға эквивалентті сомада ақшалай қаражатты (ақша)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436-бабында белгіленген мән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 сомаға эквивалентті сомаға банк кепілдігі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 сомаға эквивалентті сомаға кепілгерлік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 сомаға эквивалентті сомаға мүлік кепілі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атқаруды өзге де тәсілмен қамтамасыз ету (көрсету):____________</w:t>
            </w:r>
          </w:p>
          <w:p>
            <w:pPr>
              <w:spacing w:after="20"/>
              <w:ind w:left="20"/>
              <w:jc w:val="both"/>
            </w:pPr>
            <w:r>
              <w:rPr>
                <w:rFonts w:ascii="Times New Roman"/>
                <w:b w:val="false"/>
                <w:i w:val="false"/>
                <w:color w:val="000000"/>
                <w:sz w:val="20"/>
              </w:rPr>
              <w:t>
еуромен сомаға эквивалентті  сомада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атқаруды өзге де тәсілмен қамтамасыз ету (көрсету):____________</w:t>
            </w:r>
          </w:p>
          <w:p>
            <w:pPr>
              <w:spacing w:after="20"/>
              <w:ind w:left="20"/>
              <w:jc w:val="both"/>
            </w:pPr>
            <w:r>
              <w:rPr>
                <w:rFonts w:ascii="Times New Roman"/>
                <w:b w:val="false"/>
                <w:i w:val="false"/>
                <w:color w:val="000000"/>
                <w:sz w:val="20"/>
              </w:rPr>
              <w:t>
еуромен сомаға эквивалентті  сомада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Еуразиялық экономикалық одаққа мүше мемлекеттерде (бұдан әрі – мүше мемлекеттер) кедендік төлемдерді, арнайы, демпингке қарсы, өтемақы баждарын, өсімақыларды, пайыздарды төлеу бойынша белгіленген мерзімде орындалмаған міндет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тіркелген мүше мемлекеттің салықтар және алымдар туралы заңнамасына (салық заңнамасына) сәйкес қарыз (берешек)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мүше мемлекеттерде өтініш берушіні 1 жыл ішінде әкімшілік құқық бұзушылық үшін әкімшілік жауапкершілікке тарту, мүше мемлекеттердің заңнамасымен тізілімге енгізуден бас тарту үшін негіз ретінде белгіленген бұзушылықтар үшін жауапкершілікке тарту фактілері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мүше мемлекеттерде өтініш беруші акцияларының 10 және одан көп пайызын иеленетін акционерлері, оның құрылтайшылары (қатысушылары), басшылары, бас бухгалтерлері болып табылатын мүше мемлекеттердің жеке тұлғаларын олар бойынша өндіріс кеден және өзге де мемлекеттік органдардың жүргізуіне жатқызылған қылмыстар немесе қылмыстық құқық бұзушылықтар үшін қылмыстық жауапкершілікке тарту, оларды жасағаны үшін жауапкершілікке тарту мүше мемлекеттердің заңнамасымен тізілімге енгізуден бас тарту үшін негіз ретінде белгіленген фактілер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тауарларын есепке алу жүйесі мүше мемлекеттердің кедендік реттеу туралы заңнамасымен белгіленген талаптарға жауап береді, кедендік операцияларды жүргізу кезінде кеден органдары ұсынған мәліметтерді шаруашылық операцияларды жүргізу туралы мәліметтермен салыстыруға мүмкіндік береді және кеден органдарының осындай мәліметтерге қолжетімділігін (соның ішінде қашықтықтан) қамтамасыз етеді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433-бабының 7-тармағында көзделген тізілімге енгізуге үміткер заңды тұлғаның қаржылық орнықтылығын және қаржылық орнықтылықты сипаттайтын және осы тізілімге енгізу үшін қажетті мәндерді анықтау тәртібіне сәйкес есептелген өтініш берушінің қаржылық орнықтылығының жиынтық көрсеткіші,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арналған құрылыстар, үй-жайлар (үй-жайлардың бөліктері) және (немесе) ашық алаңдар (ашық алаңдардың бөліктері) өтініш берушінің: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басқаруында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кемінде 1 жыл мерзімге жалға алынған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тауарларды уақытша сақтау, кедендік транзиттің кеден рәсімдерін аяқтау жүзеге асырылатын және (немесе) кедендік бақылау жүргізілетін құрылыстарға, үй-жайларға (үй-жайлардың бөліктеріне) және (немесе) ашық алаңдарға (ашық алаңдардың бөліктеріне) қойылатын, өтініш берушінің көлік құралдарына және жұмысшыларына қойылатын Кодекстің 433-бабы 3-тармағының 4-тармақшасында көзделген талаптар сақталады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тізілімге енгізілді (өтініш берілген сәтте енгізу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типтің куәлігін беріп,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типтің куәлігін беріп,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Кеден кодексіне сәйкес куәлікті беріп, жыл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немесе үшінші типтің куәлігін беріп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Өтірін берілген күнге дейін 1 жыл ішінде тізілімнен шығару фактісі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w:t>
      </w:r>
    </w:p>
    <w:bookmarkStart w:name="z12" w:id="7"/>
    <w:p>
      <w:pPr>
        <w:spacing w:after="0"/>
        <w:ind w:left="0"/>
        <w:jc w:val="both"/>
      </w:pPr>
      <w:r>
        <w:rPr>
          <w:rFonts w:ascii="Times New Roman"/>
          <w:b w:val="false"/>
          <w:i w:val="false"/>
          <w:color w:val="000000"/>
          <w:sz w:val="28"/>
        </w:rPr>
        <w:t>
      * Кеден органына өтініш берілетін мүше мемлекеттің кедендік реттеу туралы заңнамасымен Кодекстің 433-бабына сәйкес өзге де ең төмен мән белгіленуі мүмкін.</w:t>
      </w:r>
    </w:p>
    <w:bookmarkEnd w:id="7"/>
    <w:bookmarkStart w:name="z13" w:id="8"/>
    <w:p>
      <w:pPr>
        <w:spacing w:after="0"/>
        <w:ind w:left="0"/>
        <w:jc w:val="both"/>
      </w:pPr>
      <w:r>
        <w:rPr>
          <w:rFonts w:ascii="Times New Roman"/>
          <w:b w:val="false"/>
          <w:i w:val="false"/>
          <w:color w:val="000000"/>
          <w:sz w:val="28"/>
        </w:rPr>
        <w:t>
      ** Мүше мемлекеттің орталық (ұлттық) банкі бекіткен өтініш берілген күні қолданыстағы валюта курсы бойынша есептеледі.</w:t>
      </w:r>
    </w:p>
    <w:bookmarkEnd w:id="8"/>
    <w:bookmarkStart w:name="z14" w:id="9"/>
    <w:p>
      <w:pPr>
        <w:spacing w:after="0"/>
        <w:ind w:left="0"/>
        <w:jc w:val="both"/>
      </w:pPr>
      <w:r>
        <w:rPr>
          <w:rFonts w:ascii="Times New Roman"/>
          <w:b w:val="false"/>
          <w:i w:val="false"/>
          <w:color w:val="000000"/>
          <w:sz w:val="28"/>
        </w:rPr>
        <w:t>
      *** Егер мүше мемлекеттердің кедендік реттеу туралы заңнамасымен уәкілетті экономикалық оператордың міндеттерін атқару Кодекстің 436-бабының 6-тармағына сәйкес белгіленген тәсілмен (тәсілдермен) қамтамасыз етілетін болса, қамтамасыз ету тәсілін таңдау осы мүше мемлекеттің заңнамасымен белгіленген тәсілдерден ғана жүзеге асырылады.</w:t>
      </w:r>
    </w:p>
    <w:bookmarkEnd w:id="9"/>
    <w:bookmarkStart w:name="z15" w:id="10"/>
    <w:p>
      <w:pPr>
        <w:spacing w:after="0"/>
        <w:ind w:left="0"/>
        <w:jc w:val="left"/>
      </w:pPr>
      <w:r>
        <w:rPr>
          <w:rFonts w:ascii="Times New Roman"/>
          <w:b/>
          <w:i w:val="false"/>
          <w:color w:val="000000"/>
        </w:rPr>
        <w:t xml:space="preserve"> II. Мүше мемлекеттердің өтініш берушінің акцияларының 10 және одан көп пайызын иеленетін акционерлері, оның құрылтайшылары</w:t>
      </w:r>
      <w:r>
        <w:br/>
      </w:r>
      <w:r>
        <w:rPr>
          <w:rFonts w:ascii="Times New Roman"/>
          <w:b/>
          <w:i w:val="false"/>
          <w:color w:val="000000"/>
        </w:rPr>
        <w:t>(қатысушылары), басшылары, бас бухгалтерлері болып табылатын жеке тұлғалары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 (жеке басты куәландыратын құжатқа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Туған күні және жері </w:t>
            </w:r>
          </w:p>
          <w:p>
            <w:pPr>
              <w:spacing w:after="20"/>
              <w:ind w:left="20"/>
              <w:jc w:val="both"/>
            </w:pPr>
            <w:r>
              <w:rPr>
                <w:rFonts w:ascii="Times New Roman"/>
                <w:b w:val="false"/>
                <w:i w:val="false"/>
                <w:color w:val="000000"/>
                <w:sz w:val="20"/>
              </w:rPr>
              <w:t>
</w:t>
            </w:r>
            <w:r>
              <w:rPr>
                <w:rFonts w:ascii="Times New Roman"/>
                <w:b/>
                <w:i w:val="false"/>
                <w:color w:val="000000"/>
                <w:sz w:val="20"/>
              </w:rPr>
              <w:t>(жеке басты куәландыратын құжатқа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Өтініш берушіге қатысы </w:t>
            </w:r>
          </w:p>
          <w:p>
            <w:pPr>
              <w:spacing w:after="20"/>
              <w:ind w:left="20"/>
              <w:jc w:val="both"/>
            </w:pPr>
            <w:r>
              <w:rPr>
                <w:rFonts w:ascii="Times New Roman"/>
                <w:b w:val="false"/>
                <w:i w:val="false"/>
                <w:color w:val="000000"/>
                <w:sz w:val="20"/>
              </w:rPr>
              <w:t>
</w:t>
            </w:r>
            <w:r>
              <w:rPr>
                <w:rFonts w:ascii="Times New Roman"/>
                <w:b/>
                <w:i w:val="false"/>
                <w:color w:val="000000"/>
                <w:sz w:val="20"/>
              </w:rPr>
              <w:t>(акционер, құрылтайшы (қатысушы), басшы, бас бухгалтер)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 w:id="11"/>
    <w:p>
      <w:pPr>
        <w:spacing w:after="0"/>
        <w:ind w:left="0"/>
        <w:jc w:val="left"/>
      </w:pPr>
      <w:r>
        <w:rPr>
          <w:rFonts w:ascii="Times New Roman"/>
          <w:b/>
          <w:i w:val="false"/>
          <w:color w:val="000000"/>
        </w:rPr>
        <w:t xml:space="preserve"> III. Қаржылық орнықтылық көрсеткіштерінің және қаржылық орнықтылықтың жиынтық көрсеткішінің мәндері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3 жылға орташа мәні</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есептік</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Көрсеткіш-тің </w:t>
            </w:r>
          </w:p>
          <w:p>
            <w:pPr>
              <w:spacing w:after="20"/>
              <w:ind w:left="20"/>
              <w:jc w:val="both"/>
            </w:pP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ритерий</w:t>
            </w:r>
            <w:r>
              <w:rPr>
                <w:rFonts w:ascii="Times New Roman"/>
                <w:b/>
                <w:i w:val="false"/>
                <w:color w:val="000000"/>
                <w:sz w:val="20"/>
              </w:rPr>
              <w:t>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ең төменгі</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мәні баллдық жүйеде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Көрсеткіш-тің нақты маңызы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баллмен</w:t>
            </w:r>
            <w:r>
              <w:rPr>
                <w:rFonts w:ascii="Times New Roman"/>
                <w:b/>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капиталдық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қалдық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Автономия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(ағымдағы) өтімділігінің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рентабельділігі, пайыз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қызметтің меншікті айналымдағы активтермен қамтамасыз етілу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маневрлігі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енгізуге үміткер заңды тұлғаның жиынтық көрсеткіші (ең азы 50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left"/>
      </w:pPr>
      <w:r>
        <w:rPr>
          <w:rFonts w:ascii="Times New Roman"/>
          <w:b/>
          <w:i w:val="false"/>
          <w:color w:val="000000"/>
        </w:rPr>
        <w:t xml:space="preserve"> IV. Тауарларды уақытша сақтауға арналған құрылыстар, үй-жайлар (үй-жайлардың бөліктері) және (немесе) ашық алаңдар (ашық алаңдардың бөліктері)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жерінің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Меншікте, шаруашылық жүргізуде, жедел басқаруда немесе жалға алуда болатынын растайтын құжаттың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(жалға алу шартының) әрекет ету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 w:id="13"/>
    <w:p>
      <w:pPr>
        <w:spacing w:after="0"/>
        <w:ind w:left="0"/>
        <w:jc w:val="left"/>
      </w:pPr>
      <w:r>
        <w:rPr>
          <w:rFonts w:ascii="Times New Roman"/>
          <w:b/>
          <w:i w:val="false"/>
          <w:color w:val="000000"/>
        </w:rPr>
        <w:t xml:space="preserve"> V. Оқшауландырылған бөлімшелер және (немесе) филиалдар туралы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Оқшауландырылған бөлімшенің және (немесе) филиалдың атауы (толық және қысқартылған –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Оқшауландырылған бөлімшенің және (немесе) филиалдың мүше мемлекеттің салық органы (мемлекеттік кірістер органы) берген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4"/>
    <w:p>
      <w:pPr>
        <w:spacing w:after="0"/>
        <w:ind w:left="0"/>
        <w:jc w:val="left"/>
      </w:pPr>
      <w:r>
        <w:rPr>
          <w:rFonts w:ascii="Times New Roman"/>
          <w:b/>
          <w:i w:val="false"/>
          <w:color w:val="000000"/>
        </w:rPr>
        <w:t xml:space="preserve"> VI. Осы өтініште көрсетілген мәліметтерді растайтын құжаттар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құрылтайшы құжаттарының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тіркелген мүше мемлекеттің салық және алымдар туралы заңнамасына (салық заңнамасына) сәйкес өтініш берушінің қарызы (берешегі) жоқ екенін растайтын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орнықтылықтың көрсеткіштері және қаржылық орнықтылықтың жиынтық көрсеткіші мәндерін есептеуді растайтын құжаттар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құзыретті органы берген және өтініш беруші акцияларының 10 және одан көп пайызын иеленетін акционерлері, оның құрылтайшылары (қатысушылары), басшылары, бас бухгалтерлері болып табылатын мүше мемлекеттердің жеке тұлғаларын қылмыстық жауапкершілікке тарту фактілерінің жоқ екенін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берушіде мүше мемлекеттің кедендік реттеу туралы заңнамасымен белгіленген талаптарға жауап беретін, кедендік операцияларды жүргізу кезінде кеден органдары ұсынған мәліметтерді шаруашылық операцияларды жүргізу туралы мәліметтермен салыстыруға мүмкіндік беретін және кеден органдарының осындай мәліметтерге қолжетімділігін (соның ішінде қашықтықтан) қамтамасыз ететін тауарларды есепке алу жүйесінің бар екенін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немесе үшінші типті куәлікті алуға үміткер өтініш берушіде тауарларды уақытша сақтауға, кедендік транзиттің кедендік рәсімдері әрекеттерін аяқтауға және (немесе) кедендік бақылауды жүргізуге арналған құрылыстарының, үй-жайларының (үй-жайлары бөліктерінің) және (немесе) ашық алаңдарының (ашық алаңдар бөліктерінің) болуын растайтын құжаттардың көшірмелері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басшысының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 20__ ж.</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15"/>
    <w:p>
      <w:pPr>
        <w:spacing w:after="0"/>
        <w:ind w:left="0"/>
        <w:jc w:val="left"/>
      </w:pPr>
      <w:r>
        <w:rPr>
          <w:rFonts w:ascii="Times New Roman"/>
          <w:b/>
          <w:i w:val="false"/>
          <w:color w:val="000000"/>
        </w:rPr>
        <w:t xml:space="preserve"> Уәкілетті экономикалық операторлар тіліміне енгізу туралы өтініш нысанын толтыру</w:t>
      </w:r>
      <w:r>
        <w:br/>
      </w:r>
      <w:r>
        <w:rPr>
          <w:rFonts w:ascii="Times New Roman"/>
          <w:b/>
          <w:i w:val="false"/>
          <w:color w:val="000000"/>
        </w:rPr>
        <w:t>ТӘРТІБІ</w:t>
      </w:r>
    </w:p>
    <w:bookmarkEnd w:id="15"/>
    <w:bookmarkStart w:name="z22" w:id="16"/>
    <w:p>
      <w:pPr>
        <w:spacing w:after="0"/>
        <w:ind w:left="0"/>
        <w:jc w:val="both"/>
      </w:pPr>
      <w:r>
        <w:rPr>
          <w:rFonts w:ascii="Times New Roman"/>
          <w:b w:val="false"/>
          <w:i w:val="false"/>
          <w:color w:val="000000"/>
          <w:sz w:val="28"/>
        </w:rPr>
        <w:t>
      1. Уәкілетті экономикалық операторлар тізіліміне енгізу туралы өтініште (бұдан әрі тиісінше – өтініш, тізілім) тізілімге енгізуге үміткер заңды тұлғаның (бұдан әрі – өтініш беруші) құрылтайшы құжаттарға сәйкес толық және қысқартылған атауы (бар болған жағдайда), сондай-ақ Еуразиялық экономикалық одаққа мүше мемлекеттің (бұдан әрі – мүше мемлекет) салық органы (мемлекеттік кірістер органы) берген нөмірі көрсетіледі.</w:t>
      </w:r>
    </w:p>
    <w:bookmarkEnd w:id="16"/>
    <w:bookmarkStart w:name="z23" w:id="17"/>
    <w:p>
      <w:pPr>
        <w:spacing w:after="0"/>
        <w:ind w:left="0"/>
        <w:jc w:val="both"/>
      </w:pPr>
      <w:r>
        <w:rPr>
          <w:rFonts w:ascii="Times New Roman"/>
          <w:b w:val="false"/>
          <w:i w:val="false"/>
          <w:color w:val="000000"/>
          <w:sz w:val="28"/>
        </w:rPr>
        <w:t>
      2. Өтініш беруші тиісті өрісте "" белгісін көрсету арқылы куәліктің сұрау салынған типі нұсқаларының бірін таңдайды, бұл ретте басқа өрістерде "" бос белгісі қойылады.</w:t>
      </w:r>
    </w:p>
    <w:bookmarkEnd w:id="17"/>
    <w:bookmarkStart w:name="z24" w:id="18"/>
    <w:p>
      <w:pPr>
        <w:spacing w:after="0"/>
        <w:ind w:left="0"/>
        <w:jc w:val="both"/>
      </w:pPr>
      <w:r>
        <w:rPr>
          <w:rFonts w:ascii="Times New Roman"/>
          <w:b w:val="false"/>
          <w:i w:val="false"/>
          <w:color w:val="000000"/>
          <w:sz w:val="28"/>
        </w:rPr>
        <w:t>
      3. Өтініштің І бөлімінде кестенің 3-графасында:</w:t>
      </w:r>
    </w:p>
    <w:bookmarkEnd w:id="18"/>
    <w:p>
      <w:pPr>
        <w:spacing w:after="0"/>
        <w:ind w:left="0"/>
        <w:jc w:val="both"/>
      </w:pPr>
      <w:r>
        <w:rPr>
          <w:rFonts w:ascii="Times New Roman"/>
          <w:b w:val="false"/>
          <w:i w:val="false"/>
          <w:color w:val="000000"/>
          <w:sz w:val="28"/>
        </w:rPr>
        <w:t>
      1 (соның ішінде 1.1 – 1.5-тармақшаларда), 2, 8-тармақтарда және 11.1 – 11.3-тармақшаларда – тізілімге қосу талаптарының сақталуын растайтын мәндер;</w:t>
      </w:r>
    </w:p>
    <w:p>
      <w:pPr>
        <w:spacing w:after="0"/>
        <w:ind w:left="0"/>
        <w:jc w:val="both"/>
      </w:pPr>
      <w:r>
        <w:rPr>
          <w:rFonts w:ascii="Times New Roman"/>
          <w:b w:val="false"/>
          <w:i w:val="false"/>
          <w:color w:val="000000"/>
          <w:sz w:val="28"/>
        </w:rPr>
        <w:t>
      3 – 7, 9, 10-тармақтарда, 11.4-тармақшада және 12-тармақта – тізілімге енгізудің тиісті талаптарының сақталуын растау кезінде "" белгісі түрінде талаптардың сақталуы туралы белгілер көрсетіледі.</w:t>
      </w:r>
    </w:p>
    <w:p>
      <w:pPr>
        <w:spacing w:after="0"/>
        <w:ind w:left="0"/>
        <w:jc w:val="both"/>
      </w:pPr>
      <w:r>
        <w:rPr>
          <w:rFonts w:ascii="Times New Roman"/>
          <w:b w:val="false"/>
          <w:i w:val="false"/>
          <w:color w:val="000000"/>
          <w:sz w:val="28"/>
        </w:rPr>
        <w:t>
      Өтініш беруші өтініштің І бөлімінің 1 (соның ішінде 1.1 – 1.5-тармақшаларда), 2, 9-тармақтарда және 11.1 – 11.3-тармақшаларда көрсетілген тізілімге енгізудің екі және одан көп талаптарын орындаған кезде кестенің 3-графасында осы тармақтар мен тармақшалардың әрқайсысында тиісті мән немесе талаптың сақталуы туралы белгі көрсетіледі.</w:t>
      </w:r>
    </w:p>
    <w:p>
      <w:pPr>
        <w:spacing w:after="0"/>
        <w:ind w:left="0"/>
        <w:jc w:val="both"/>
      </w:pPr>
      <w:r>
        <w:rPr>
          <w:rFonts w:ascii="Times New Roman"/>
          <w:b w:val="false"/>
          <w:i w:val="false"/>
          <w:color w:val="000000"/>
          <w:sz w:val="28"/>
        </w:rPr>
        <w:t>
      Мәндер болмаған кезде, сондай-ақ куәліктің сұрау салынған типі үшін Еуразиялық экономикалық одақтың Кеден кодексінің (бұдан әрі – Кодекс) 433-бабына сәйкес талап тізілімге енгізу үшін міндетті болып табылмаған жағдайда өтініштің І бөлімінде кестенің 3-графасында "" бос орын белгісі қойылады.</w:t>
      </w:r>
    </w:p>
    <w:bookmarkStart w:name="z25" w:id="19"/>
    <w:p>
      <w:pPr>
        <w:spacing w:after="0"/>
        <w:ind w:left="0"/>
        <w:jc w:val="both"/>
      </w:pPr>
      <w:r>
        <w:rPr>
          <w:rFonts w:ascii="Times New Roman"/>
          <w:b w:val="false"/>
          <w:i w:val="false"/>
          <w:color w:val="000000"/>
          <w:sz w:val="28"/>
        </w:rPr>
        <w:t>
      4. Өтінішің І бөлімінің 1.1 және 1.3-тармақшаларында кестенің 3-графасында талаптардың бірінің мәнін көрсету міндетті болып табылады, басқа талаптың мәні өтініш берушінің қалауы бойынша беріледі.</w:t>
      </w:r>
    </w:p>
    <w:bookmarkEnd w:id="19"/>
    <w:bookmarkStart w:name="z26" w:id="20"/>
    <w:p>
      <w:pPr>
        <w:spacing w:after="0"/>
        <w:ind w:left="0"/>
        <w:jc w:val="both"/>
      </w:pPr>
      <w:r>
        <w:rPr>
          <w:rFonts w:ascii="Times New Roman"/>
          <w:b w:val="false"/>
          <w:i w:val="false"/>
          <w:color w:val="000000"/>
          <w:sz w:val="28"/>
        </w:rPr>
        <w:t>
      5. Өтініштің І бөлімінің 2-тармағында кестенің 3-графасында тізілімге енгізу талаптарының сақталуын растайтын мәндер егер талап тізілімге енгізу үшін міндетті болып табылатын жағдайда көрсетіледі.</w:t>
      </w:r>
    </w:p>
    <w:bookmarkEnd w:id="20"/>
    <w:p>
      <w:pPr>
        <w:spacing w:after="0"/>
        <w:ind w:left="0"/>
        <w:jc w:val="both"/>
      </w:pPr>
      <w:r>
        <w:rPr>
          <w:rFonts w:ascii="Times New Roman"/>
          <w:b w:val="false"/>
          <w:i w:val="false"/>
          <w:color w:val="000000"/>
          <w:sz w:val="28"/>
        </w:rPr>
        <w:t xml:space="preserve">
      Егер уәкілетті экономикалық оператордың міндеттерін атқару өтініштің І бөлімінің 2.1 – 2.4-тармақшаларында көрсетілгендерден және мүше мемлекеттің заңнамасында көзделгендерден ерекшеленетін тәсілдермен қамтамасыз ету жоспарланған жағдайда өтініш берілетін кеден органына осындай тәсілдер туралы ақпарат кестенің 3-графасында тиісті мәнді көрсете отырып өтініштің І бөлімінің 2.5-тармақшасында (2-графада) беріледі. </w:t>
      </w:r>
    </w:p>
    <w:bookmarkStart w:name="z27" w:id="21"/>
    <w:p>
      <w:pPr>
        <w:spacing w:after="0"/>
        <w:ind w:left="0"/>
        <w:jc w:val="both"/>
      </w:pPr>
      <w:r>
        <w:rPr>
          <w:rFonts w:ascii="Times New Roman"/>
          <w:b w:val="false"/>
          <w:i w:val="false"/>
          <w:color w:val="000000"/>
          <w:sz w:val="28"/>
        </w:rPr>
        <w:t>
      6. Өтініштің І бөлімінің 8 – 10-тармақтарында кестенің 3-графасында мәндерді немесе талаптардың сақталуы туралы белгілерді өтініш беруші екінші немесе үшінші типті куәлік берумен тізілімге енгізу туралы өтінішті беру кезінде көрсетеді.</w:t>
      </w:r>
    </w:p>
    <w:bookmarkEnd w:id="21"/>
    <w:bookmarkStart w:name="z28" w:id="22"/>
    <w:p>
      <w:pPr>
        <w:spacing w:after="0"/>
        <w:ind w:left="0"/>
        <w:jc w:val="both"/>
      </w:pPr>
      <w:r>
        <w:rPr>
          <w:rFonts w:ascii="Times New Roman"/>
          <w:b w:val="false"/>
          <w:i w:val="false"/>
          <w:color w:val="000000"/>
          <w:sz w:val="28"/>
        </w:rPr>
        <w:t>
      7. Өтініштің І бөлімінің 11.1 – 11.3-тармақшаларында кестенің 3-графасында мәндер үшінші типті куәлік берумен тізілімге енгізу туралы өтініш берген кезде бірінші және (немесе) екінші типті куәлігі бар өтініш беруші немесе тізілімге енгізілген өтініш беруші Кеден одағының Кеден кодексіне сәйкес көрсетеді.</w:t>
      </w:r>
    </w:p>
    <w:bookmarkEnd w:id="22"/>
    <w:bookmarkStart w:name="z29" w:id="23"/>
    <w:p>
      <w:pPr>
        <w:spacing w:after="0"/>
        <w:ind w:left="0"/>
        <w:jc w:val="both"/>
      </w:pPr>
      <w:r>
        <w:rPr>
          <w:rFonts w:ascii="Times New Roman"/>
          <w:b w:val="false"/>
          <w:i w:val="false"/>
          <w:color w:val="000000"/>
          <w:sz w:val="28"/>
        </w:rPr>
        <w:t xml:space="preserve">
      8. Екінші немесе үшінті типті куәлігі бар уәкілетті экономикалық оператор болып табылатын өтініш беруші бірінші типті куәлік берумен тізілімге енгізуге өтініш берген жағдайда өтініштің І бөлімінде кестенің 3-графасында 2-трармақты және 11.4-тармақшаны ғана толтырады. Бұл ретте өтініштің II – VI бөлімдері толтырылмайды. </w:t>
      </w:r>
    </w:p>
    <w:bookmarkEnd w:id="23"/>
    <w:bookmarkStart w:name="z30" w:id="24"/>
    <w:p>
      <w:pPr>
        <w:spacing w:after="0"/>
        <w:ind w:left="0"/>
        <w:jc w:val="both"/>
      </w:pPr>
      <w:r>
        <w:rPr>
          <w:rFonts w:ascii="Times New Roman"/>
          <w:b w:val="false"/>
          <w:i w:val="false"/>
          <w:color w:val="000000"/>
          <w:sz w:val="28"/>
        </w:rPr>
        <w:t>
      9. Өтініштің ІІ бөлімінде кестеде өтініш беруші акцияларының 10 және одан көп пайызын иеленетін акционерлері, оның құрылтайшылары (қатысушылары), басшылары, бас бухгалтерлері болып табылатын мүше мемлекеттердің жеке тұлғалары туралы мәліметтер көрсетіледі.</w:t>
      </w:r>
    </w:p>
    <w:bookmarkEnd w:id="24"/>
    <w:bookmarkStart w:name="z31" w:id="25"/>
    <w:p>
      <w:pPr>
        <w:spacing w:after="0"/>
        <w:ind w:left="0"/>
        <w:jc w:val="both"/>
      </w:pPr>
      <w:r>
        <w:rPr>
          <w:rFonts w:ascii="Times New Roman"/>
          <w:b w:val="false"/>
          <w:i w:val="false"/>
          <w:color w:val="000000"/>
          <w:sz w:val="28"/>
        </w:rPr>
        <w:t>
      Бұл ретте Ресей Федерациясының заңды тұлғасы болып табылатын өтініш беруші кестенің 3-графасында тиісті тұлғалардың жеке басын куәландыратын құжаттарына сәйкес тұрғылықты жері және (немесе) келген орны бойынша тіркелген мекенжайын қосымша көрсетеді.</w:t>
      </w:r>
    </w:p>
    <w:bookmarkEnd w:id="25"/>
    <w:bookmarkStart w:name="z32" w:id="26"/>
    <w:p>
      <w:pPr>
        <w:spacing w:after="0"/>
        <w:ind w:left="0"/>
        <w:jc w:val="both"/>
      </w:pPr>
      <w:r>
        <w:rPr>
          <w:rFonts w:ascii="Times New Roman"/>
          <w:b w:val="false"/>
          <w:i w:val="false"/>
          <w:color w:val="000000"/>
          <w:sz w:val="28"/>
        </w:rPr>
        <w:t xml:space="preserve">
      10. Өтініштің ІІІ бөлімінде кестенің 3, 4 (1 – 3-тармақтарында) және 6-графаларында тізілімге енгізуге үміткер заңды тұлғаның қаржылық орнықтылығын анықтау тәртібіне сәйкес есептелген қаржылық орнықтылық көрсеткіштерінің мәндері және қаржылық орнықтылықтың жиынтық көрсеткіштері және Кодекстің 433-бабының 7-тармағында көзделген қаржылық орнықтылықты сипаттайтын және осы тізілімге енгізу үшін қажетті мәндер туралы мәліметтер көрсетіледі. </w:t>
      </w:r>
    </w:p>
    <w:bookmarkEnd w:id="26"/>
    <w:p>
      <w:pPr>
        <w:spacing w:after="0"/>
        <w:ind w:left="0"/>
        <w:jc w:val="both"/>
      </w:pPr>
      <w:r>
        <w:rPr>
          <w:rFonts w:ascii="Times New Roman"/>
          <w:b w:val="false"/>
          <w:i w:val="false"/>
          <w:color w:val="000000"/>
          <w:sz w:val="28"/>
        </w:rPr>
        <w:t>
      Егер қаржылық орнықтылық тізілімге енгізудің міндетті талабы болып табылмайтын жағдайда кестенің 3, 4 (1 – 3-тармақтарда) және 6-графаларында "" бос орын белгісі қойылады.</w:t>
      </w:r>
    </w:p>
    <w:bookmarkStart w:name="z33" w:id="27"/>
    <w:p>
      <w:pPr>
        <w:spacing w:after="0"/>
        <w:ind w:left="0"/>
        <w:jc w:val="both"/>
      </w:pPr>
      <w:r>
        <w:rPr>
          <w:rFonts w:ascii="Times New Roman"/>
          <w:b w:val="false"/>
          <w:i w:val="false"/>
          <w:color w:val="000000"/>
          <w:sz w:val="28"/>
        </w:rPr>
        <w:t>
      11. Өтініштің IV бөлімін өтініш беруші екінші немесе үшінші типті куәлік берімен тізілімге енгізу туралы өтініш берген кезде толтырады.</w:t>
      </w:r>
    </w:p>
    <w:bookmarkEnd w:id="27"/>
    <w:p>
      <w:pPr>
        <w:spacing w:after="0"/>
        <w:ind w:left="0"/>
        <w:jc w:val="both"/>
      </w:pPr>
      <w:r>
        <w:rPr>
          <w:rFonts w:ascii="Times New Roman"/>
          <w:b w:val="false"/>
          <w:i w:val="false"/>
          <w:color w:val="000000"/>
          <w:sz w:val="28"/>
        </w:rPr>
        <w:t>
      Егер объектілерді өтініш беруші жалға алған жағдайда кестенің 4-графасында жалға алу шарты жасалған мерзім көрсетіледі, өзге жағдайларда "" бос орын белгісі қойылады.</w:t>
      </w:r>
    </w:p>
    <w:bookmarkStart w:name="z34" w:id="28"/>
    <w:p>
      <w:pPr>
        <w:spacing w:after="0"/>
        <w:ind w:left="0"/>
        <w:jc w:val="both"/>
      </w:pPr>
      <w:r>
        <w:rPr>
          <w:rFonts w:ascii="Times New Roman"/>
          <w:b w:val="false"/>
          <w:i w:val="false"/>
          <w:color w:val="000000"/>
          <w:sz w:val="28"/>
        </w:rPr>
        <w:t xml:space="preserve">
      12. Өтініш берушіде оқшауланған бөлімшелер және (немесе) филиалдар бар болған жағдайда олар және мүше мемлекеттердің салық органдарының (мемлекеттік кірістер органдары) оларға берген нөмірлері (мұндай нөмірлер бар болған жағдайда) туралы мәліметтер өтініштің V бөлімінде көрсетіледі. Оқшауланған бөлімшелер және (немесе) филиалдар жоқ болған жағдайда өтініштің V бөлімінде кестенің барлық графаларында "–" бос орын белгісі қойылады. </w:t>
      </w:r>
    </w:p>
    <w:bookmarkEnd w:id="28"/>
    <w:bookmarkStart w:name="z35" w:id="29"/>
    <w:p>
      <w:pPr>
        <w:spacing w:after="0"/>
        <w:ind w:left="0"/>
        <w:jc w:val="both"/>
      </w:pPr>
      <w:r>
        <w:rPr>
          <w:rFonts w:ascii="Times New Roman"/>
          <w:b w:val="false"/>
          <w:i w:val="false"/>
          <w:color w:val="000000"/>
          <w:sz w:val="28"/>
        </w:rPr>
        <w:t>
      13. Өтініштің VI бөлімінде кестенің 3-графасында өтініште көрсетілген мәліметтерді растайтың құжаттардың парақтары саны не, егер өтінішке тиісті құжаттар қоса берілмеген жағдайда, "–" бос орын белгісі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26 қыркүйектегі</w:t>
            </w:r>
            <w:r>
              <w:br/>
            </w:r>
            <w:r>
              <w:rPr>
                <w:rFonts w:ascii="Times New Roman"/>
                <w:b w:val="false"/>
                <w:i w:val="false"/>
                <w:color w:val="000000"/>
                <w:sz w:val="20"/>
              </w:rPr>
              <w:t>№ 128 шешімімен</w:t>
            </w:r>
            <w:r>
              <w:br/>
            </w:r>
            <w:r>
              <w:rPr>
                <w:rFonts w:ascii="Times New Roman"/>
                <w:b w:val="false"/>
                <w:i w:val="false"/>
                <w:color w:val="000000"/>
                <w:sz w:val="20"/>
              </w:rPr>
              <w:t>БЕКІТІЛГЕН</w:t>
            </w:r>
          </w:p>
        </w:tc>
      </w:tr>
    </w:tbl>
    <w:bookmarkStart w:name="z37" w:id="30"/>
    <w:p>
      <w:pPr>
        <w:spacing w:after="0"/>
        <w:ind w:left="0"/>
        <w:jc w:val="left"/>
      </w:pPr>
      <w:r>
        <w:rPr>
          <w:rFonts w:ascii="Times New Roman"/>
          <w:b/>
          <w:i w:val="false"/>
          <w:color w:val="000000"/>
        </w:rPr>
        <w:t xml:space="preserve"> Уәкілетті экономикалық операторлардың тізіліміне енгізу туралы өтініште көрсетілген </w:t>
      </w:r>
      <w:r>
        <w:br/>
      </w:r>
      <w:r>
        <w:rPr>
          <w:rFonts w:ascii="Times New Roman"/>
          <w:b/>
          <w:i w:val="false"/>
          <w:color w:val="000000"/>
        </w:rPr>
        <w:t>мәліметтерді растайтын құжаттар</w:t>
      </w:r>
      <w:r>
        <w:br/>
      </w:r>
      <w:r>
        <w:rPr>
          <w:rFonts w:ascii="Times New Roman"/>
          <w:b/>
          <w:i w:val="false"/>
          <w:color w:val="000000"/>
        </w:rPr>
        <w:t>ТІЗБЕСІ</w:t>
      </w:r>
    </w:p>
    <w:bookmarkEnd w:id="30"/>
    <w:bookmarkStart w:name="z38" w:id="31"/>
    <w:p>
      <w:pPr>
        <w:spacing w:after="0"/>
        <w:ind w:left="0"/>
        <w:jc w:val="both"/>
      </w:pPr>
      <w:r>
        <w:rPr>
          <w:rFonts w:ascii="Times New Roman"/>
          <w:b w:val="false"/>
          <w:i w:val="false"/>
          <w:color w:val="000000"/>
          <w:sz w:val="28"/>
        </w:rPr>
        <w:t>
      1. Заңды тұлғаның құрылтайшы құжаттарының көшірмелері.</w:t>
      </w:r>
    </w:p>
    <w:bookmarkEnd w:id="31"/>
    <w:bookmarkStart w:name="z39" w:id="32"/>
    <w:p>
      <w:pPr>
        <w:spacing w:after="0"/>
        <w:ind w:left="0"/>
        <w:jc w:val="both"/>
      </w:pPr>
      <w:r>
        <w:rPr>
          <w:rFonts w:ascii="Times New Roman"/>
          <w:b w:val="false"/>
          <w:i w:val="false"/>
          <w:color w:val="000000"/>
          <w:sz w:val="28"/>
        </w:rPr>
        <w:t>
      2. Өтініш беруші тіркелген Еуразиялық экономикалық одаққа мүше мемлекеттің (бұдан әрі – мүше мемлекеттің) салық және алымдар туралы заңнамасына (салық заңнамасына) сәйкес өтініш берушінің қарызы (берешегі) жоқ екенін растайтын құжат (мұндай құжат бар болған жағдайда өтініш берушінің қалауы бойынша ұсынылады). Беларусь Республикасының заңды тұлғасы болып табылатын өтініш беруші көрсетілген құжаттарды ұсынбайды.</w:t>
      </w:r>
    </w:p>
    <w:bookmarkEnd w:id="32"/>
    <w:bookmarkStart w:name="z40" w:id="33"/>
    <w:p>
      <w:pPr>
        <w:spacing w:after="0"/>
        <w:ind w:left="0"/>
        <w:jc w:val="both"/>
      </w:pPr>
      <w:r>
        <w:rPr>
          <w:rFonts w:ascii="Times New Roman"/>
          <w:b w:val="false"/>
          <w:i w:val="false"/>
          <w:color w:val="000000"/>
          <w:sz w:val="28"/>
        </w:rPr>
        <w:t xml:space="preserve">
      3. Қаржылық орнықтылықтың көрсеткіштері және қаржылық орнықтылықтың жиынтық көрсеткіші мәндерін есептеуді растайтын құжаттар (құжаттардың көшірмелері) (Беларусь Республикасының заңды тұлғасы болып табылатын өтініш беруші ұсынады). </w:t>
      </w:r>
    </w:p>
    <w:bookmarkEnd w:id="33"/>
    <w:bookmarkStart w:name="z41" w:id="34"/>
    <w:p>
      <w:pPr>
        <w:spacing w:after="0"/>
        <w:ind w:left="0"/>
        <w:jc w:val="both"/>
      </w:pPr>
      <w:r>
        <w:rPr>
          <w:rFonts w:ascii="Times New Roman"/>
          <w:b w:val="false"/>
          <w:i w:val="false"/>
          <w:color w:val="000000"/>
          <w:sz w:val="28"/>
        </w:rPr>
        <w:t>
      4. Мүше мемлекеттің құзыретті органы берген және өтініш беруші акцияларының 10 және одан көп пайызын иеленетін акционерлері, оның құрылтайшылары (қатысушылары), басшылары, бас бухгалтерлері болып табылатын мүше мемлекеттердің жеке тұлғаларын қылмыстық жауапкершілікке тарту фактілерінің жоқ екенін растайтын құжаттар (мұндай құжат бар болған жағдайда өтініш берушінің қалауы бойынша ұсынылады).</w:t>
      </w:r>
    </w:p>
    <w:bookmarkEnd w:id="34"/>
    <w:bookmarkStart w:name="z42" w:id="35"/>
    <w:p>
      <w:pPr>
        <w:spacing w:after="0"/>
        <w:ind w:left="0"/>
        <w:jc w:val="both"/>
      </w:pPr>
      <w:r>
        <w:rPr>
          <w:rFonts w:ascii="Times New Roman"/>
          <w:b w:val="false"/>
          <w:i w:val="false"/>
          <w:color w:val="000000"/>
          <w:sz w:val="28"/>
        </w:rPr>
        <w:t>
      5. Өтініш берушіде мүше мемлекеттің кедендік реттеу туралы заңнамасымен белгіленген талаптарға жауап беретін, кедендік операцияларды жүргізу кезінде кеден органдары ұсынған мәліметтерді шаруашылық операцияларды жүргізу туралы мәліметтермен салыстыруға мүмкіндік беретін және кеден органдарының осындай мәліметтерге қолжетімділігін (соның ішінде қашықтықтан) қамтамасыз ететін тауарларды есепке алу жүйесінің бар екенін растайтын құжаттар (егер мұндай құжаттарды құру мүше мемлекеттің кедендік реттеу туралы заңнамасында көзделген жағдайда ұсынылады).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Екінші немесе үшінші типті куәлікті алуға үміткер өтініш берушіде тауарларды уақытша сақтауға, кедендік транзиттің кедендік рәсімдері әрекеттерін аяқтауға және (немесе) кедендік бақылауды жүргізуге арналған құрылыстарының, үй-жайларының (үй-жайлары бөліктерінің) және (немесе) ашық алаңдарының (ашық алаңдар бөліктерінің) болуын растайтын құжаттардың көшірмелері.</w:t>
      </w:r>
    </w:p>
    <w:bookmarkStart w:name="z44" w:id="36"/>
    <w:p>
      <w:pPr>
        <w:spacing w:after="0"/>
        <w:ind w:left="0"/>
        <w:jc w:val="both"/>
      </w:pPr>
      <w:r>
        <w:rPr>
          <w:rFonts w:ascii="Times New Roman"/>
          <w:b w:val="false"/>
          <w:i w:val="false"/>
          <w:color w:val="000000"/>
          <w:sz w:val="28"/>
        </w:rPr>
        <w:t>
      7. Өзге де құжаттар (өтініш берушінің қалауы бойынша ұсынылады).</w:t>
      </w:r>
    </w:p>
    <w:bookmarkEnd w:id="36"/>
    <w:bookmarkStart w:name="z45" w:id="37"/>
    <w:p>
      <w:pPr>
        <w:spacing w:after="0"/>
        <w:ind w:left="0"/>
        <w:jc w:val="both"/>
      </w:pPr>
      <w:r>
        <w:rPr>
          <w:rFonts w:ascii="Times New Roman"/>
          <w:b w:val="false"/>
          <w:i w:val="false"/>
          <w:color w:val="000000"/>
          <w:sz w:val="28"/>
        </w:rPr>
        <w:t>
      Ескерту. Егер мұндай құжаттар туралы мәліметтерді және (немесе) олардың мәліметтерін кеден органдары ақпараттық өзара іс-қимыл шеңберінде кеден органдары пайдаланатын ақпараттық жүйелерден, сондай-ақ Еуразиялық экономикалық одаққа мүше мемлекеттердің мемлекеттік органдарының (ұйымдарының) ақпараттық жүйелерінен алған болса, өтініш беруші осы тізбеде көрсетілген құжаттарды ұсынбауы мүмкін.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