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ea24" w14:textId="340e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мемлекеттің уәкілетті экономикалық операторлары тізілімінің нысаны туралы</w:t>
      </w:r>
    </w:p>
    <w:p>
      <w:pPr>
        <w:spacing w:after="0"/>
        <w:ind w:left="0"/>
        <w:jc w:val="both"/>
      </w:pPr>
      <w:r>
        <w:rPr>
          <w:rFonts w:ascii="Times New Roman"/>
          <w:b w:val="false"/>
          <w:i w:val="false"/>
          <w:color w:val="000000"/>
          <w:sz w:val="28"/>
        </w:rPr>
        <w:t>Еуразиялық экономикалық комиссия Алқасының 2017 жылғы 19 желтоқсандағы № 186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431-бабының 1-тармағына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мемлекеттің уәкілетті экономикалық операторлары тізілімінің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19 желтоқсандағы</w:t>
            </w:r>
            <w:r>
              <w:br/>
            </w:r>
            <w:r>
              <w:rPr>
                <w:rFonts w:ascii="Times New Roman"/>
                <w:b w:val="false"/>
                <w:i w:val="false"/>
                <w:color w:val="000000"/>
                <w:sz w:val="20"/>
              </w:rPr>
              <w:t>№186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Еуразиялық экономикалық одаққа мүше мемлекеттің уәкілетті экономикалық операторлары тізілімінің НЫСАНЫ Еуразиялық экономикалық одаққа мүше мемлекеттің уәкілетті экономикалық операторларының тізілімі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 заңды тұлғаны тізілімге енгізу туралы куәлік (бұдан әрі – куәлік) берген ел</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типі</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күшіне ену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қолданысының мәртебесі</w:t>
            </w:r>
            <w:r>
              <w:rPr>
                <w:rFonts w:ascii="Times New Roman"/>
                <w:b w:val="false"/>
                <w:i w:val="false"/>
                <w:color w:val="000000"/>
                <w:vertAlign w:val="superscript"/>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экономикалық оператор (заңды тұлға) және оның оқшауланған құрылымдық бөлімшелері (филиалдары)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филиалының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экономикалық оператордың тауарларды уақытша сақтау үшін пайдалануға арналған немесе пайдаланатын құрылыстары, үй-жайлары (үй-жайларының бөліктері) және (немесе) ашық алаңдары (бұдан әрі – сақтау орындары)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іс жүзіндегі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алаңы</w:t>
            </w:r>
            <w:r>
              <w:rPr>
                <w:rFonts w:ascii="Times New Roman"/>
                <w:b w:val="false"/>
                <w:i w:val="false"/>
                <w:color w:val="000000"/>
                <w:vertAlign w:val="superscript"/>
              </w:rPr>
              <w:t>8</w:t>
            </w:r>
            <w:r>
              <w:rPr>
                <w:rFonts w:ascii="Times New Roman"/>
                <w:b w:val="false"/>
                <w:i w:val="false"/>
                <w:color w:val="000000"/>
                <w:sz w:val="20"/>
              </w:rPr>
              <w:t xml:space="preserve">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 пайдалану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негіздемесінің коды</w:t>
            </w:r>
            <w:r>
              <w:rPr>
                <w:rFonts w:ascii="Times New Roman"/>
                <w:b w:val="false"/>
                <w:i w:val="false"/>
                <w:color w:val="000000"/>
                <w:vertAlign w:val="superscript"/>
              </w:rPr>
              <w:t>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негіздемесі болып табылатын құжаттың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құқығының басталу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құқығының аяқталу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орындарын бақылау жүктелген кеден органдары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Міндеттерді орындаудың қамтамасыз етілуі (бұдан әрі – қамтамасыз ету) туралы мәліметтер</w:t>
            </w:r>
            <w:r>
              <w:rPr>
                <w:rFonts w:ascii="Times New Roman"/>
                <w:b w:val="false"/>
                <w:i w:val="false"/>
                <w:color w:val="000000"/>
                <w:vertAlign w:val="superscript"/>
              </w:rPr>
              <w:t>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өңірінде сақтау орны тіркелген кеден органының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не оның құрылғанын куәландыратын құжаттың  нөмірі және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құрылған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таратылған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құжатының нөмірі және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құжатының қолданысының басталған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құжатының қолданысының аяқталған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Куәліктің қолданысының тоқтатыла тұруы және қалпына келтірілуі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Тізілімнен шығару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қолданысының тоқтатыла тұруы туралы құжаттың  нөмірі және берілген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қолданысының тоқтатыла тұрған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қолданысының қалпына келтірілгені туралы құжаттың  нөмірі және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қолданысының қалпына келтірілген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 туралы құжаттың  нөмірі және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____________________</w:t>
      </w:r>
    </w:p>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Кеден одағы Комиссиясының "Кедендік декларацияларды толтыру үшін пайдаланылатын сыныптауыштар туралы" 2010 жылғы 20 қыркүйектегі № 378 шешімімен бекітілген әлем елдерінің сыныптауышына (№ 22 қосымша) сәйкес елдің коды.</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Мынадай мәндері бар:</w:t>
      </w:r>
    </w:p>
    <w:bookmarkEnd w:id="4"/>
    <w:p>
      <w:pPr>
        <w:spacing w:after="0"/>
        <w:ind w:left="0"/>
        <w:jc w:val="both"/>
      </w:pPr>
      <w:r>
        <w:rPr>
          <w:rFonts w:ascii="Times New Roman"/>
          <w:b w:val="false"/>
          <w:i w:val="false"/>
          <w:color w:val="000000"/>
          <w:sz w:val="28"/>
        </w:rPr>
        <w:t>
      1 – бірінші типті куәлік;</w:t>
      </w:r>
    </w:p>
    <w:p>
      <w:pPr>
        <w:spacing w:after="0"/>
        <w:ind w:left="0"/>
        <w:jc w:val="both"/>
      </w:pPr>
      <w:r>
        <w:rPr>
          <w:rFonts w:ascii="Times New Roman"/>
          <w:b w:val="false"/>
          <w:i w:val="false"/>
          <w:color w:val="000000"/>
          <w:sz w:val="28"/>
        </w:rPr>
        <w:t>
      2 – екінші типті куәлік;</w:t>
      </w:r>
    </w:p>
    <w:p>
      <w:pPr>
        <w:spacing w:after="0"/>
        <w:ind w:left="0"/>
        <w:jc w:val="both"/>
      </w:pPr>
      <w:r>
        <w:rPr>
          <w:rFonts w:ascii="Times New Roman"/>
          <w:b w:val="false"/>
          <w:i w:val="false"/>
          <w:color w:val="000000"/>
          <w:sz w:val="28"/>
        </w:rPr>
        <w:t>
      3 – үшінші типті куәлік.</w:t>
      </w:r>
    </w:p>
    <w:bookmarkStart w:name="z8" w:id="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Мынадай мәндері бар:</w:t>
      </w:r>
    </w:p>
    <w:bookmarkEnd w:id="5"/>
    <w:p>
      <w:pPr>
        <w:spacing w:after="0"/>
        <w:ind w:left="0"/>
        <w:jc w:val="both"/>
      </w:pPr>
      <w:r>
        <w:rPr>
          <w:rFonts w:ascii="Times New Roman"/>
          <w:b w:val="false"/>
          <w:i w:val="false"/>
          <w:color w:val="000000"/>
          <w:sz w:val="28"/>
        </w:rPr>
        <w:t>
      02 – қолданылады;</w:t>
      </w:r>
    </w:p>
    <w:p>
      <w:pPr>
        <w:spacing w:after="0"/>
        <w:ind w:left="0"/>
        <w:jc w:val="both"/>
      </w:pPr>
      <w:r>
        <w:rPr>
          <w:rFonts w:ascii="Times New Roman"/>
          <w:b w:val="false"/>
          <w:i w:val="false"/>
          <w:color w:val="000000"/>
          <w:sz w:val="28"/>
        </w:rPr>
        <w:t>
      03 – тоқтатыла тұрған;</w:t>
      </w:r>
    </w:p>
    <w:p>
      <w:pPr>
        <w:spacing w:after="0"/>
        <w:ind w:left="0"/>
        <w:jc w:val="both"/>
      </w:pPr>
      <w:r>
        <w:rPr>
          <w:rFonts w:ascii="Times New Roman"/>
          <w:b w:val="false"/>
          <w:i w:val="false"/>
          <w:color w:val="000000"/>
          <w:sz w:val="28"/>
        </w:rPr>
        <w:t>
      04 – қалпына келтірілген;</w:t>
      </w:r>
    </w:p>
    <w:p>
      <w:pPr>
        <w:spacing w:after="0"/>
        <w:ind w:left="0"/>
        <w:jc w:val="both"/>
      </w:pPr>
      <w:r>
        <w:rPr>
          <w:rFonts w:ascii="Times New Roman"/>
          <w:b w:val="false"/>
          <w:i w:val="false"/>
          <w:color w:val="000000"/>
          <w:sz w:val="28"/>
        </w:rPr>
        <w:t>
      05 – тоқтатылған.</w:t>
      </w:r>
    </w:p>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Уәкілетті экономикалық оператордың (заңды тұлғаның) қысқартылған атауы бар болған кезде толтырылады.</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Мынадай мәндері бар:</w:t>
      </w:r>
    </w:p>
    <w:bookmarkEnd w:id="7"/>
    <w:p>
      <w:pPr>
        <w:spacing w:after="0"/>
        <w:ind w:left="0"/>
        <w:jc w:val="both"/>
      </w:pPr>
      <w:r>
        <w:rPr>
          <w:rFonts w:ascii="Times New Roman"/>
          <w:b w:val="false"/>
          <w:i w:val="false"/>
          <w:color w:val="000000"/>
          <w:sz w:val="28"/>
        </w:rPr>
        <w:t>
      СЕН – салық төлеушінің есептік нөмірі (Армения Республикасы үшін);</w:t>
      </w:r>
    </w:p>
    <w:p>
      <w:pPr>
        <w:spacing w:after="0"/>
        <w:ind w:left="0"/>
        <w:jc w:val="both"/>
      </w:pPr>
      <w:r>
        <w:rPr>
          <w:rFonts w:ascii="Times New Roman"/>
          <w:b w:val="false"/>
          <w:i w:val="false"/>
          <w:color w:val="000000"/>
          <w:sz w:val="28"/>
        </w:rPr>
        <w:t>
      ТЕН – төлеушінің есептік нөмірі (Беларусь Республикасы үшін);</w:t>
      </w:r>
    </w:p>
    <w:p>
      <w:pPr>
        <w:spacing w:after="0"/>
        <w:ind w:left="0"/>
        <w:jc w:val="both"/>
      </w:pPr>
      <w:r>
        <w:rPr>
          <w:rFonts w:ascii="Times New Roman"/>
          <w:b w:val="false"/>
          <w:i w:val="false"/>
          <w:color w:val="000000"/>
          <w:sz w:val="28"/>
        </w:rPr>
        <w:t>
      БСН – бизнес-сәйкестендіру нөмірі (Қазақстан Республикасы үшін);</w:t>
      </w:r>
    </w:p>
    <w:p>
      <w:pPr>
        <w:spacing w:after="0"/>
        <w:ind w:left="0"/>
        <w:jc w:val="both"/>
      </w:pPr>
      <w:r>
        <w:rPr>
          <w:rFonts w:ascii="Times New Roman"/>
          <w:b w:val="false"/>
          <w:i w:val="false"/>
          <w:color w:val="000000"/>
          <w:sz w:val="28"/>
        </w:rPr>
        <w:t>
      ССН – салықтық сәйкестендіру нөмірі (Қырғыз Республикасы үшін);</w:t>
      </w:r>
    </w:p>
    <w:p>
      <w:pPr>
        <w:spacing w:after="0"/>
        <w:ind w:left="0"/>
        <w:jc w:val="both"/>
      </w:pPr>
      <w:r>
        <w:rPr>
          <w:rFonts w:ascii="Times New Roman"/>
          <w:b w:val="false"/>
          <w:i w:val="false"/>
          <w:color w:val="000000"/>
          <w:sz w:val="28"/>
        </w:rPr>
        <w:t>
      ССН/ҚСК – салық төлеушінің сәйкестендіру нөмірі/қою себебінің коды (Ресей Федерациясы үшін).</w:t>
      </w:r>
    </w:p>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Беларусь Республикасында, сондай-ақ уәкілетті экономикалық оператордың (заңды тұлғаның) іс жүзіндегі мекенжайының оның орналасқан жерімен сәйкес келген жағдайда толтырылмайды.</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Уәкілетті экономикалық операторды (заңды тұлғаны) оның оқшауланған құрылымдық бөлімшелерінде (филиалдарында) 1-ден басталатын натуралдық қатар сандарынан тұратын мәндері бар белгілердің болуы бойынша олардан "0" белгісінің болуы бойынша ерекшелеуге арналған.  </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Сақтау орны алаңының мәні үтірден кейін екі белгісі бар он таңбалы нақты сан ретінде көрсетіледі.</w:t>
      </w:r>
    </w:p>
    <w:bookmarkEnd w:id="10"/>
    <w:bookmarkStart w:name="z14"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Мынадай мәндері бар:</w:t>
      </w:r>
    </w:p>
    <w:bookmarkEnd w:id="11"/>
    <w:p>
      <w:pPr>
        <w:spacing w:after="0"/>
        <w:ind w:left="0"/>
        <w:jc w:val="both"/>
      </w:pPr>
      <w:r>
        <w:rPr>
          <w:rFonts w:ascii="Times New Roman"/>
          <w:b w:val="false"/>
          <w:i w:val="false"/>
          <w:color w:val="000000"/>
          <w:sz w:val="28"/>
        </w:rPr>
        <w:t>
      01 – меншікте;</w:t>
      </w:r>
    </w:p>
    <w:p>
      <w:pPr>
        <w:spacing w:after="0"/>
        <w:ind w:left="0"/>
        <w:jc w:val="both"/>
      </w:pPr>
      <w:r>
        <w:rPr>
          <w:rFonts w:ascii="Times New Roman"/>
          <w:b w:val="false"/>
          <w:i w:val="false"/>
          <w:color w:val="000000"/>
          <w:sz w:val="28"/>
        </w:rPr>
        <w:t>
      02 – жалдауда;</w:t>
      </w:r>
    </w:p>
    <w:p>
      <w:pPr>
        <w:spacing w:after="0"/>
        <w:ind w:left="0"/>
        <w:jc w:val="both"/>
      </w:pPr>
      <w:r>
        <w:rPr>
          <w:rFonts w:ascii="Times New Roman"/>
          <w:b w:val="false"/>
          <w:i w:val="false"/>
          <w:color w:val="000000"/>
          <w:sz w:val="28"/>
        </w:rPr>
        <w:t>
      03 – шаруашылық жүргізуде;</w:t>
      </w:r>
    </w:p>
    <w:p>
      <w:pPr>
        <w:spacing w:after="0"/>
        <w:ind w:left="0"/>
        <w:jc w:val="both"/>
      </w:pPr>
      <w:r>
        <w:rPr>
          <w:rFonts w:ascii="Times New Roman"/>
          <w:b w:val="false"/>
          <w:i w:val="false"/>
          <w:color w:val="000000"/>
          <w:sz w:val="28"/>
        </w:rPr>
        <w:t>
      04 – жедел басқаруда.</w:t>
      </w:r>
    </w:p>
    <w:bookmarkStart w:name="z15"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Заңды тұлға екінші типті (тауарлар өндіру және (немесе) тауарларды экспорттау жөніндегі қызметті жүзеге асыратын, қаржылық тұрақтылығы белгіленген мәндерге сәйкес келмейтін заңды тұлғаларды қоспағанда) және үшінші типті куәліктер беріле отырып тізілімге енгізілген жағдайда толтырылмайды.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"ЖМ" (жария мәліметтер) деген белгісі бар мәліметтерді Еуразиялық экономикалық одаққа мүше мемлекеттің кеден органы "Интернет" ақпараттық-телекоммуникациялық желісіндегі өзінің ресми сайтына орналастырады.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