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f49f" w14:textId="35ff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2017 жылғы 4 қыркүйектегі № 17 ұсынымы.</w:t>
      </w:r>
    </w:p>
    <w:p>
      <w:pPr>
        <w:spacing w:after="0"/>
        <w:ind w:left="0"/>
        <w:jc w:val="both"/>
      </w:pPr>
      <w:r>
        <w:rPr>
          <w:rFonts w:ascii="Times New Roman"/>
          <w:b w:val="false"/>
          <w:i w:val="false"/>
          <w:color w:val="000000"/>
          <w:sz w:val="28"/>
        </w:rPr>
        <w:t xml:space="preserve">
      Еуразиялық экономикалық комиссия Алқасы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2-тармағы, </w:t>
      </w:r>
      <w:r>
        <w:rPr>
          <w:rFonts w:ascii="Times New Roman"/>
          <w:b w:val="false"/>
          <w:i w:val="false"/>
          <w:color w:val="000000"/>
          <w:sz w:val="28"/>
        </w:rPr>
        <w:t>4-бабының</w:t>
      </w:r>
      <w:r>
        <w:rPr>
          <w:rFonts w:ascii="Times New Roman"/>
          <w:b w:val="false"/>
          <w:i w:val="false"/>
          <w:color w:val="000000"/>
          <w:sz w:val="28"/>
        </w:rPr>
        <w:t xml:space="preserve"> 4-тармағы және 7-бабының 4-тармағы негізінде және Еуразиялық экономикалық комиссия Кеңесінің 2016 жылғы 12 ақпандағы № 27 шешімімен бекітілген Медициналық бұйымдардың қауіпсіздігі мен тиімділігінің жалпы талаптары, оларды таңбалауға қойылатын талаптар және оларды пайдалану құжаттамаларының 110-тармағына сәйкес, Еуразиялық экономикалық одаққа мүше мемлекеттерге: </w:t>
      </w:r>
    </w:p>
    <w:p>
      <w:pPr>
        <w:spacing w:after="0"/>
        <w:ind w:left="0"/>
        <w:jc w:val="both"/>
      </w:pPr>
      <w:r>
        <w:rPr>
          <w:rFonts w:ascii="Times New Roman"/>
          <w:b w:val="false"/>
          <w:i w:val="false"/>
          <w:color w:val="000000"/>
          <w:sz w:val="28"/>
        </w:rPr>
        <w:t>
      осы Ұсыным Еуразиялық экономикалық одақтың ресми сайтында жарияланған күннен бастап 6 ай өткеннен кейін медициналық бұйымдарды Еуразиялық экономикалық комиссия Кеңесінің 2016 жылғы 12 ақпандағы № 46 шешімімен бекітілген Медициналық бұйымдарды тіркеу және қауіпсіздігінің, сапасының және тиімділігінің сараптамасы қағидаларына сәйкес тіркеу мақсатында қосымшаға сәйкес 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 тізбесін қолдануды;</w:t>
      </w:r>
    </w:p>
    <w:p>
      <w:pPr>
        <w:spacing w:after="0"/>
        <w:ind w:left="0"/>
        <w:jc w:val="both"/>
      </w:pPr>
      <w:r>
        <w:rPr>
          <w:rFonts w:ascii="Times New Roman"/>
          <w:b w:val="false"/>
          <w:i w:val="false"/>
          <w:color w:val="000000"/>
          <w:sz w:val="28"/>
        </w:rPr>
        <w:t>
      Еуразиялық экономикалық одаққа мүше мемлекеттердің уәкілетті органдарын осы Ұсыным Еуразиялық экономикалық одақтың ресми сайтында жарияланған күннен бастап мүше мемлекеттердің сәйкестілікті бағалау жөніндегі органдарының (сынақ зертханаларының (орталықтарының) көрсетілген тізбеге енгізілген стандарттарды ескере отырып аккредиттеу саласының  өзектілігін арттыру  туралы мәселені пысықтау қажеттілігі туралы хабардар етуді ұсынады.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4 қыркүйектегі</w:t>
            </w:r>
            <w:r>
              <w:br/>
            </w:r>
            <w:r>
              <w:rPr>
                <w:rFonts w:ascii="Times New Roman"/>
                <w:b w:val="false"/>
                <w:i w:val="false"/>
                <w:color w:val="000000"/>
                <w:sz w:val="20"/>
              </w:rPr>
              <w:t>№ 17 ұсынымына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Ерікті негізде қолдану нәтижесінде медициналық бұйымдардың Медициналық бұйымдардың қауіпсіздігі мен тиімділігінің жалпы талаптарына, оларды таңбалауға қойылатын талаптарға және оларды пайдалану құжаттамаларына сәйкестілігін сақтау толығымен немесе ішінара қамтамасыз етілетін стандарттардың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қолданудың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қолдану тоқтатылған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қолданылатын құрылымдық элементтері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талаптардың тармағы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Медициналық бұйымдарға қолданылатын стандарттар (in vitro диагностикадан басқа)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28271-89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радиометриялық және дозиметриялық аспаптар. Жалпы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1.1.4-1.1.8,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21643-82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тігіндегіштер. Жалпы техникалық шарттар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2.6-2.21, 4.6-4.19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2.6-2.21, 4.6-4.19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31214-2003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Токсикологиялық, санитариялық-химиялық сынақтарға ұсынылған үлгілер мен құжаттамаларға қойылатын талаптар, зарарсыздыққа және пирогендікке сынау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Б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Б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31214-2016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Токсикологиялық, санитариялық-химиялық сынақтарға ұсынылған үлгілер мен құжаттамаларға қойылатын талаптар, зарарсыздыққа және пирогендікке сынау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31509-2012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белгілейтін және компрессиялық медициналық бұйымдар. Жалпы техникалық талаптар.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31515.3-2012 </w:t>
            </w:r>
          </w:p>
          <w:p>
            <w:pPr>
              <w:spacing w:after="20"/>
              <w:ind w:left="20"/>
              <w:jc w:val="both"/>
            </w:pPr>
            <w:r>
              <w:rPr>
                <w:rFonts w:ascii="Times New Roman"/>
                <w:b w:val="false"/>
                <w:i w:val="false"/>
                <w:color w:val="000000"/>
                <w:sz w:val="20"/>
              </w:rPr>
              <w:t>(EN 1060-3:1997,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Инвазивті емес сфигмоманометрлер (артериялық қысымды өлшеуіштер). 3-бөлім. Қан қысымын өлшеудің электромеханикалық жүйелеріне қойылатын қосымша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7.5.1, 7.5.2, 8.9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7.8, 8.11, 9.2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 7.11, 8.4-8.7, 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 7.9, 8.1,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7.8, 7.11.3, 8.11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31576-2012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стоматологиялық материалдар мен бұйымдардың биологиялық әсер етуін бағалау. Сынамаларды сыныптау және дайындау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31589-2012 </w:t>
            </w:r>
          </w:p>
          <w:p>
            <w:pPr>
              <w:spacing w:after="20"/>
              <w:ind w:left="20"/>
              <w:jc w:val="both"/>
            </w:pPr>
            <w:r>
              <w:rPr>
                <w:rFonts w:ascii="Times New Roman"/>
                <w:b w:val="false"/>
                <w:i w:val="false"/>
                <w:color w:val="000000"/>
                <w:sz w:val="20"/>
              </w:rPr>
              <w:t>(ISO 12870:1997,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оптика. Түзеткіш көзілдіріктердің жиектемесі. Жалпы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31620-2012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тігіс материалдары. Жалпы техникалық талаптар.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556-1-2011 </w:t>
            </w:r>
          </w:p>
          <w:p>
            <w:pPr>
              <w:spacing w:after="20"/>
              <w:ind w:left="20"/>
              <w:jc w:val="both"/>
            </w:pPr>
            <w:r>
              <w:rPr>
                <w:rFonts w:ascii="Times New Roman"/>
                <w:b w:val="false"/>
                <w:i w:val="false"/>
                <w:color w:val="000000"/>
                <w:sz w:val="20"/>
              </w:rPr>
              <w:t>(EN 556-1:2001,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"Зарарсыздандырылған" санатындағы медициналық бұйымдарға қойылатын талаптар. 1-бөлім. Соңғы зарарсыздандыруға жататын медициналық бұйымдарға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60522-2011 </w:t>
            </w:r>
          </w:p>
          <w:p>
            <w:pPr>
              <w:spacing w:after="20"/>
              <w:ind w:left="20"/>
              <w:jc w:val="both"/>
            </w:pPr>
            <w:r>
              <w:rPr>
                <w:rFonts w:ascii="Times New Roman"/>
                <w:b w:val="false"/>
                <w:i w:val="false"/>
                <w:color w:val="000000"/>
                <w:sz w:val="20"/>
              </w:rPr>
              <w:t>(IEC 60522:1999,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сәулелендіргіштері. Тұрақты сүзгіден өткізуді анықтау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60580-2011 </w:t>
            </w:r>
          </w:p>
          <w:p>
            <w:pPr>
              <w:spacing w:after="20"/>
              <w:ind w:left="20"/>
              <w:jc w:val="both"/>
            </w:pPr>
            <w:r>
              <w:rPr>
                <w:rFonts w:ascii="Times New Roman"/>
                <w:b w:val="false"/>
                <w:i w:val="false"/>
                <w:color w:val="000000"/>
                <w:sz w:val="20"/>
              </w:rPr>
              <w:t>(IEC 60580:2000,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Алаңға дозалауды жүргізуді өлшеуіштер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60601-2-22-2011 </w:t>
            </w:r>
          </w:p>
          <w:p>
            <w:pPr>
              <w:spacing w:after="20"/>
              <w:ind w:left="20"/>
              <w:jc w:val="both"/>
            </w:pPr>
            <w:r>
              <w:rPr>
                <w:rFonts w:ascii="Times New Roman"/>
                <w:b w:val="false"/>
                <w:i w:val="false"/>
                <w:color w:val="000000"/>
                <w:sz w:val="20"/>
              </w:rPr>
              <w:t>(IEC 60601-2-22:2007,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2-22 бөлім. Хирургиялық, косметикалық, терапевтік және диагностикалық лазерлі жабдықтармен жұмыс кезіндегі қауіпсіздікке қойылатын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60825-1-2013 </w:t>
            </w:r>
          </w:p>
          <w:p>
            <w:pPr>
              <w:spacing w:after="20"/>
              <w:ind w:left="20"/>
              <w:jc w:val="both"/>
            </w:pPr>
            <w:r>
              <w:rPr>
                <w:rFonts w:ascii="Times New Roman"/>
                <w:b w:val="false"/>
                <w:i w:val="false"/>
                <w:color w:val="000000"/>
                <w:sz w:val="20"/>
              </w:rPr>
              <w:t>(IEC 60825-1:2007,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аппаратураның қауіпсіздігі. 1-бөлім. Жабдықты сыныптау, пайдаланушыларға арналған талаптар мен нұсқаулық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 8,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 8,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10555-1-2011 </w:t>
            </w:r>
          </w:p>
          <w:p>
            <w:pPr>
              <w:spacing w:after="20"/>
              <w:ind w:left="20"/>
              <w:jc w:val="both"/>
            </w:pPr>
            <w:r>
              <w:rPr>
                <w:rFonts w:ascii="Times New Roman"/>
                <w:b w:val="false"/>
                <w:i w:val="false"/>
                <w:color w:val="000000"/>
                <w:sz w:val="20"/>
              </w:rPr>
              <w:t>(ISO 10555-1:1995,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зарарсыздандырылған тамыр ішілік катетерлер. </w:t>
            </w:r>
          </w:p>
          <w:p>
            <w:pPr>
              <w:spacing w:after="20"/>
              <w:ind w:left="20"/>
              <w:jc w:val="both"/>
            </w:pPr>
            <w:r>
              <w:rPr>
                <w:rFonts w:ascii="Times New Roman"/>
                <w:b w:val="false"/>
                <w:i w:val="false"/>
                <w:color w:val="000000"/>
                <w:sz w:val="20"/>
              </w:rPr>
              <w:t>1-бөлім. Жалпы техникалық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10555-5-2012 </w:t>
            </w:r>
          </w:p>
          <w:p>
            <w:pPr>
              <w:spacing w:after="20"/>
              <w:ind w:left="20"/>
              <w:jc w:val="both"/>
            </w:pPr>
            <w:r>
              <w:rPr>
                <w:rFonts w:ascii="Times New Roman"/>
                <w:b w:val="false"/>
                <w:i w:val="false"/>
                <w:color w:val="000000"/>
                <w:sz w:val="20"/>
              </w:rPr>
              <w:t>(ISO 10555-5:1996,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зарарсыздандырылған тамыр ішілік катетерлер. 5-бөлім Ішкі инесі бар перифериялық катетерлер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 Д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10993-11-2011 </w:t>
            </w:r>
          </w:p>
          <w:p>
            <w:pPr>
              <w:spacing w:after="20"/>
              <w:ind w:left="20"/>
              <w:jc w:val="both"/>
            </w:pPr>
            <w:r>
              <w:rPr>
                <w:rFonts w:ascii="Times New Roman"/>
                <w:b w:val="false"/>
                <w:i w:val="false"/>
                <w:color w:val="000000"/>
                <w:sz w:val="20"/>
              </w:rPr>
              <w:t>(ISO 10993-11:2006,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11-бөлім. Жалпы уытты әсерін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10993-1-2011 </w:t>
            </w:r>
          </w:p>
          <w:p>
            <w:pPr>
              <w:spacing w:after="20"/>
              <w:ind w:left="20"/>
              <w:jc w:val="both"/>
            </w:pPr>
            <w:r>
              <w:rPr>
                <w:rFonts w:ascii="Times New Roman"/>
                <w:b w:val="false"/>
                <w:i w:val="false"/>
                <w:color w:val="000000"/>
                <w:sz w:val="20"/>
              </w:rPr>
              <w:t>(ISO 10993-1:2003,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1-бөлім. Бағалау және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10993-12-2015 </w:t>
            </w:r>
          </w:p>
          <w:p>
            <w:pPr>
              <w:spacing w:after="20"/>
              <w:ind w:left="20"/>
              <w:jc w:val="both"/>
            </w:pPr>
            <w:r>
              <w:rPr>
                <w:rFonts w:ascii="Times New Roman"/>
                <w:b w:val="false"/>
                <w:i w:val="false"/>
                <w:color w:val="000000"/>
                <w:sz w:val="20"/>
              </w:rPr>
              <w:t>(ISO 10993-12:2012,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12-бөлім. Сынамалар мен бақылау үлгілерін дайындау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10993-13-2011 </w:t>
            </w:r>
          </w:p>
          <w:p>
            <w:pPr>
              <w:spacing w:after="20"/>
              <w:ind w:left="20"/>
              <w:jc w:val="both"/>
            </w:pPr>
            <w:r>
              <w:rPr>
                <w:rFonts w:ascii="Times New Roman"/>
                <w:b w:val="false"/>
                <w:i w:val="false"/>
                <w:color w:val="000000"/>
                <w:sz w:val="20"/>
              </w:rPr>
              <w:t>(ISO 10993-13:1998,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13-бөлім. Полимерлік медициналық бұйымдардың іріген өнімдерін сәйкестендіру және санын анықтау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10993-13-2016 </w:t>
            </w:r>
          </w:p>
          <w:p>
            <w:pPr>
              <w:spacing w:after="20"/>
              <w:ind w:left="20"/>
              <w:jc w:val="both"/>
            </w:pPr>
            <w:r>
              <w:rPr>
                <w:rFonts w:ascii="Times New Roman"/>
                <w:b w:val="false"/>
                <w:i w:val="false"/>
                <w:color w:val="000000"/>
                <w:sz w:val="20"/>
              </w:rPr>
              <w:t>(ISO 10993-13:2010,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13-бөлім. Полимерлік медициналық бұйымдардың бұзылған өнімдерін сәйкестендіру және санын анықтау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10993-14-2011 </w:t>
            </w:r>
          </w:p>
          <w:p>
            <w:pPr>
              <w:spacing w:after="20"/>
              <w:ind w:left="20"/>
              <w:jc w:val="both"/>
            </w:pPr>
            <w:r>
              <w:rPr>
                <w:rFonts w:ascii="Times New Roman"/>
                <w:b w:val="false"/>
                <w:i w:val="false"/>
                <w:color w:val="000000"/>
                <w:sz w:val="20"/>
              </w:rPr>
              <w:t>(ISO 10993-14:2001,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14-бөлім. Керамикадан жасалған бұйымдардың іріген өнімдерін сәйкестендіру және санын анықтау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10993-15-2011 </w:t>
            </w:r>
          </w:p>
          <w:p>
            <w:pPr>
              <w:spacing w:after="20"/>
              <w:ind w:left="20"/>
              <w:jc w:val="both"/>
            </w:pPr>
            <w:r>
              <w:rPr>
                <w:rFonts w:ascii="Times New Roman"/>
                <w:b w:val="false"/>
                <w:i w:val="false"/>
                <w:color w:val="000000"/>
                <w:sz w:val="20"/>
              </w:rPr>
              <w:t>(ISO 10993-15:2000,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15-бөлім. Металдан және қорытпадан жасалған бұйымдардың іріген өнімдерін сәйкестендіру және санын анықтау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10993-16-2011 </w:t>
            </w:r>
          </w:p>
          <w:p>
            <w:pPr>
              <w:spacing w:after="20"/>
              <w:ind w:left="20"/>
              <w:jc w:val="both"/>
            </w:pPr>
            <w:r>
              <w:rPr>
                <w:rFonts w:ascii="Times New Roman"/>
                <w:b w:val="false"/>
                <w:i w:val="false"/>
                <w:color w:val="000000"/>
                <w:sz w:val="20"/>
              </w:rPr>
              <w:t>(ISO 10993-16:1997,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16-бөлім. Іріген және сумен шайылған өнімдерді модельдеу және токсикокинетикасын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10993-16-2016 </w:t>
            </w:r>
          </w:p>
          <w:p>
            <w:pPr>
              <w:spacing w:after="20"/>
              <w:ind w:left="20"/>
              <w:jc w:val="both"/>
            </w:pPr>
            <w:r>
              <w:rPr>
                <w:rFonts w:ascii="Times New Roman"/>
                <w:b w:val="false"/>
                <w:i w:val="false"/>
                <w:color w:val="000000"/>
                <w:sz w:val="20"/>
              </w:rPr>
              <w:t>(ISO 10993-16:2010,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16-бөлім. Шіріген өнімдерді және сілтісіздендірілген заттарды токсикокинетикалық зерттеу тұжырымдамасы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10993-17-2011 </w:t>
            </w:r>
          </w:p>
          <w:p>
            <w:pPr>
              <w:spacing w:after="20"/>
              <w:ind w:left="20"/>
              <w:jc w:val="both"/>
            </w:pPr>
            <w:r>
              <w:rPr>
                <w:rFonts w:ascii="Times New Roman"/>
                <w:b w:val="false"/>
                <w:i w:val="false"/>
                <w:color w:val="000000"/>
                <w:sz w:val="20"/>
              </w:rPr>
              <w:t>(ISO 10993-17:2002,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17-бөлім. Сумен шайылатын заттар үшін шекті мәндерді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10993-18-2011 </w:t>
            </w:r>
          </w:p>
          <w:p>
            <w:pPr>
              <w:spacing w:after="20"/>
              <w:ind w:left="20"/>
              <w:jc w:val="both"/>
            </w:pPr>
            <w:r>
              <w:rPr>
                <w:rFonts w:ascii="Times New Roman"/>
                <w:b w:val="false"/>
                <w:i w:val="false"/>
                <w:color w:val="000000"/>
                <w:sz w:val="20"/>
              </w:rPr>
              <w:t>(ISO 10993-18:2005,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18-бөлім. Материалдардың химиялық қасиеттерін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10993-3-2011 </w:t>
            </w:r>
          </w:p>
          <w:p>
            <w:pPr>
              <w:spacing w:after="20"/>
              <w:ind w:left="20"/>
              <w:jc w:val="both"/>
            </w:pPr>
            <w:r>
              <w:rPr>
                <w:rFonts w:ascii="Times New Roman"/>
                <w:b w:val="false"/>
                <w:i w:val="false"/>
                <w:color w:val="000000"/>
                <w:sz w:val="20"/>
              </w:rPr>
              <w:t>(ISO 10993-3:2003,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3-бөлім. Репродуктивті функцияға гендік уыттылықты, канцерогендікті және уыттық әсерді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10993-4-2011 </w:t>
            </w:r>
          </w:p>
          <w:p>
            <w:pPr>
              <w:spacing w:after="20"/>
              <w:ind w:left="20"/>
              <w:jc w:val="both"/>
            </w:pPr>
            <w:r>
              <w:rPr>
                <w:rFonts w:ascii="Times New Roman"/>
                <w:b w:val="false"/>
                <w:i w:val="false"/>
                <w:color w:val="000000"/>
                <w:sz w:val="20"/>
              </w:rPr>
              <w:t>(ISO 10993-4:2002,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4-бөлім. Қанмен өзара іс-қимыл жасайтын бұйымдарды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10993-5-2011 </w:t>
            </w:r>
          </w:p>
          <w:p>
            <w:pPr>
              <w:spacing w:after="20"/>
              <w:ind w:left="20"/>
              <w:jc w:val="both"/>
            </w:pPr>
            <w:r>
              <w:rPr>
                <w:rFonts w:ascii="Times New Roman"/>
                <w:b w:val="false"/>
                <w:i w:val="false"/>
                <w:color w:val="000000"/>
                <w:sz w:val="20"/>
              </w:rPr>
              <w:t>(ISO 10993-5:1999,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Медициналық бұйымдардың биологиялық әсер етуін бағалау. 5-бөлім. </w:t>
            </w:r>
          </w:p>
          <w:p>
            <w:pPr>
              <w:spacing w:after="20"/>
              <w:ind w:left="20"/>
              <w:jc w:val="both"/>
            </w:pPr>
            <w:r>
              <w:rPr>
                <w:rFonts w:ascii="Times New Roman"/>
                <w:b w:val="false"/>
                <w:i w:val="false"/>
                <w:color w:val="000000"/>
                <w:sz w:val="20"/>
              </w:rPr>
              <w:t>Цитоуыттылығын зерттеу: in vitro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10993-6-2011 </w:t>
            </w:r>
          </w:p>
          <w:p>
            <w:pPr>
              <w:spacing w:after="20"/>
              <w:ind w:left="20"/>
              <w:jc w:val="both"/>
            </w:pPr>
            <w:r>
              <w:rPr>
                <w:rFonts w:ascii="Times New Roman"/>
                <w:b w:val="false"/>
                <w:i w:val="false"/>
                <w:color w:val="000000"/>
                <w:sz w:val="20"/>
              </w:rPr>
              <w:t>(ISO 10993-6:2007,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6-бөлім. Имплантациядан кейін жергілікті әсер етуін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B, C, D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B, C, D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B, C, D қосымшалар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10993-7-2011 </w:t>
            </w:r>
          </w:p>
          <w:p>
            <w:pPr>
              <w:spacing w:after="20"/>
              <w:ind w:left="20"/>
              <w:jc w:val="both"/>
            </w:pPr>
            <w:r>
              <w:rPr>
                <w:rFonts w:ascii="Times New Roman"/>
                <w:b w:val="false"/>
                <w:i w:val="false"/>
                <w:color w:val="000000"/>
                <w:sz w:val="20"/>
              </w:rPr>
              <w:t>(ISO 10993-7:1995,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7-бөлім. Зарарсыздандырғаннан кейін құрамындағы этиленоксид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10993-7-2016 </w:t>
            </w:r>
          </w:p>
          <w:p>
            <w:pPr>
              <w:spacing w:after="20"/>
              <w:ind w:left="20"/>
              <w:jc w:val="both"/>
            </w:pPr>
            <w:r>
              <w:rPr>
                <w:rFonts w:ascii="Times New Roman"/>
                <w:b w:val="false"/>
                <w:i w:val="false"/>
                <w:color w:val="000000"/>
                <w:sz w:val="20"/>
              </w:rPr>
              <w:t>(ISO 10993-7:2008,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7-бөлім. Зарарсыздандырғаннан кейін құрамындағы этиленоксид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10993-9-2015 </w:t>
            </w:r>
          </w:p>
          <w:p>
            <w:pPr>
              <w:spacing w:after="20"/>
              <w:ind w:left="20"/>
              <w:jc w:val="both"/>
            </w:pPr>
            <w:r>
              <w:rPr>
                <w:rFonts w:ascii="Times New Roman"/>
                <w:b w:val="false"/>
                <w:i w:val="false"/>
                <w:color w:val="000000"/>
                <w:sz w:val="20"/>
              </w:rPr>
              <w:t>(ISO 10993-9:2009,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9-бөлім. Бұзылған әлеуетті өнімдерді сәйкестендіру мен санын анықтаудың негізгі қағидаттары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11135-2012 </w:t>
            </w:r>
          </w:p>
          <w:p>
            <w:pPr>
              <w:spacing w:after="20"/>
              <w:ind w:left="20"/>
              <w:jc w:val="both"/>
            </w:pPr>
            <w:r>
              <w:rPr>
                <w:rFonts w:ascii="Times New Roman"/>
                <w:b w:val="false"/>
                <w:i w:val="false"/>
                <w:color w:val="000000"/>
                <w:sz w:val="20"/>
              </w:rPr>
              <w:t>(ISO 11135:1994,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Этилен оксидімен зарарсыздандыруды валидтеу және ағымдағы бақылау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11137-1-2011 </w:t>
            </w:r>
          </w:p>
          <w:p>
            <w:pPr>
              <w:spacing w:after="20"/>
              <w:ind w:left="20"/>
              <w:jc w:val="both"/>
            </w:pPr>
            <w:r>
              <w:rPr>
                <w:rFonts w:ascii="Times New Roman"/>
                <w:b w:val="false"/>
                <w:i w:val="false"/>
                <w:color w:val="000000"/>
                <w:sz w:val="20"/>
              </w:rPr>
              <w:t>(ISO 11137-1:2006,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Радиациялық зарарсыздандыру. 1-бөлім. Медициналық бұйымдарды зарарсыздандыру процесін әзірлеуге, валидтеуге және ағымдағы бақылауға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11137-2-2011 </w:t>
            </w:r>
          </w:p>
          <w:p>
            <w:pPr>
              <w:spacing w:after="20"/>
              <w:ind w:left="20"/>
              <w:jc w:val="both"/>
            </w:pPr>
            <w:r>
              <w:rPr>
                <w:rFonts w:ascii="Times New Roman"/>
                <w:b w:val="false"/>
                <w:i w:val="false"/>
                <w:color w:val="000000"/>
                <w:sz w:val="20"/>
              </w:rPr>
              <w:t>(ISO 11137-2:2006,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Радиациялық зарарсыздандыру. 2-бөлім. Зарарсыздандырылатын дозаны белгілеу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11138-1-2012 </w:t>
            </w:r>
          </w:p>
          <w:p>
            <w:pPr>
              <w:spacing w:after="20"/>
              <w:ind w:left="20"/>
              <w:jc w:val="both"/>
            </w:pPr>
            <w:r>
              <w:rPr>
                <w:rFonts w:ascii="Times New Roman"/>
                <w:b w:val="false"/>
                <w:i w:val="false"/>
                <w:color w:val="000000"/>
                <w:sz w:val="20"/>
              </w:rPr>
              <w:t>(ISO 11138-1:1994,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Биологиялық индикаторлар. 1-бөлім. Техникалық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11138-2-2012 </w:t>
            </w:r>
          </w:p>
          <w:p>
            <w:pPr>
              <w:spacing w:after="20"/>
              <w:ind w:left="20"/>
              <w:jc w:val="both"/>
            </w:pPr>
            <w:r>
              <w:rPr>
                <w:rFonts w:ascii="Times New Roman"/>
                <w:b w:val="false"/>
                <w:i w:val="false"/>
                <w:color w:val="000000"/>
                <w:sz w:val="20"/>
              </w:rPr>
              <w:t>(ISO 11138-2:1994,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өнімдерді зарарсыздандыру. Биологиялық индикаторлар. 2-бөлім. </w:t>
            </w:r>
          </w:p>
          <w:p>
            <w:pPr>
              <w:spacing w:after="20"/>
              <w:ind w:left="20"/>
              <w:jc w:val="both"/>
            </w:pPr>
            <w:r>
              <w:rPr>
                <w:rFonts w:ascii="Times New Roman"/>
                <w:b w:val="false"/>
                <w:i w:val="false"/>
                <w:color w:val="000000"/>
                <w:sz w:val="20"/>
              </w:rPr>
              <w:t>
Этилен оксидімен зарарсыздандыруға арналған биологиялық индикаторлар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11138-3-2012 </w:t>
            </w:r>
          </w:p>
          <w:p>
            <w:pPr>
              <w:spacing w:after="20"/>
              <w:ind w:left="20"/>
              <w:jc w:val="both"/>
            </w:pPr>
            <w:r>
              <w:rPr>
                <w:rFonts w:ascii="Times New Roman"/>
                <w:b w:val="false"/>
                <w:i w:val="false"/>
                <w:color w:val="000000"/>
                <w:sz w:val="20"/>
              </w:rPr>
              <w:t>(ISO 11138-3:1994,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өнімдерді зарарсыздандыру. Биологиялық индикаторлар. 3-бөлім. </w:t>
            </w:r>
          </w:p>
          <w:p>
            <w:pPr>
              <w:spacing w:after="20"/>
              <w:ind w:left="20"/>
              <w:jc w:val="both"/>
            </w:pPr>
            <w:r>
              <w:rPr>
                <w:rFonts w:ascii="Times New Roman"/>
                <w:b w:val="false"/>
                <w:i w:val="false"/>
                <w:color w:val="000000"/>
                <w:sz w:val="20"/>
              </w:rPr>
              <w:t>
Ылғалды жылумен зарарсыздандыруға арналған биологиялық индикаторлар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11140-1-2011 </w:t>
            </w:r>
          </w:p>
          <w:p>
            <w:pPr>
              <w:spacing w:after="20"/>
              <w:ind w:left="20"/>
              <w:jc w:val="both"/>
            </w:pPr>
            <w:r>
              <w:rPr>
                <w:rFonts w:ascii="Times New Roman"/>
                <w:b w:val="false"/>
                <w:i w:val="false"/>
                <w:color w:val="000000"/>
                <w:sz w:val="20"/>
              </w:rPr>
              <w:t>(ISO 11140-1:2005,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Химиялық индикаторлар. 1-бөлім.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 5.5, 6.1,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11140-3-2011 </w:t>
            </w:r>
          </w:p>
          <w:p>
            <w:pPr>
              <w:spacing w:after="20"/>
              <w:ind w:left="20"/>
              <w:jc w:val="both"/>
            </w:pPr>
            <w:r>
              <w:rPr>
                <w:rFonts w:ascii="Times New Roman"/>
                <w:b w:val="false"/>
                <w:i w:val="false"/>
                <w:color w:val="000000"/>
                <w:sz w:val="20"/>
              </w:rPr>
              <w:t>(ISO 11140-3:2000,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Химиялық индикаторлар. 3-бөлім. Будың енуі сынағына арналған 2-сыныпты индикаторларға тест-парақтар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4.1, 6, 7, 8.1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11737-1-2012 </w:t>
            </w:r>
          </w:p>
          <w:p>
            <w:pPr>
              <w:spacing w:after="20"/>
              <w:ind w:left="20"/>
              <w:jc w:val="both"/>
            </w:pPr>
            <w:r>
              <w:rPr>
                <w:rFonts w:ascii="Times New Roman"/>
                <w:b w:val="false"/>
                <w:i w:val="false"/>
                <w:color w:val="000000"/>
                <w:sz w:val="20"/>
              </w:rPr>
              <w:t>(ISO 11737-1:1995,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Микробиологиялық әдістер. 1-бөлім. Өнімде микроағзалардың популяциясын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11737-2-2011 </w:t>
            </w:r>
          </w:p>
          <w:p>
            <w:pPr>
              <w:spacing w:after="20"/>
              <w:ind w:left="20"/>
              <w:jc w:val="both"/>
            </w:pPr>
            <w:r>
              <w:rPr>
                <w:rFonts w:ascii="Times New Roman"/>
                <w:b w:val="false"/>
                <w:i w:val="false"/>
                <w:color w:val="000000"/>
                <w:sz w:val="20"/>
              </w:rPr>
              <w:t>(ISO 11737-2:1998,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Микробиологиялық әдістер. 2-бөлім. Зарарсыздандыру процестерін валидтеу кезінде жүргізілетін зарарсыздыққа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13485-2011 </w:t>
            </w:r>
          </w:p>
          <w:p>
            <w:pPr>
              <w:spacing w:after="20"/>
              <w:ind w:left="20"/>
              <w:jc w:val="both"/>
            </w:pPr>
            <w:r>
              <w:rPr>
                <w:rFonts w:ascii="Times New Roman"/>
                <w:b w:val="false"/>
                <w:i w:val="false"/>
                <w:color w:val="000000"/>
                <w:sz w:val="20"/>
              </w:rPr>
              <w:t>(ISO 13485:2003,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Сапа менеджменті жүйелері. Реттеу мақсаттарына арналған жүйелік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14160-2011 </w:t>
            </w:r>
          </w:p>
          <w:p>
            <w:pPr>
              <w:spacing w:after="20"/>
              <w:ind w:left="20"/>
              <w:jc w:val="both"/>
            </w:pPr>
            <w:r>
              <w:rPr>
                <w:rFonts w:ascii="Times New Roman"/>
                <w:b w:val="false"/>
                <w:i w:val="false"/>
                <w:color w:val="000000"/>
                <w:sz w:val="20"/>
              </w:rPr>
              <w:t>(ISO 14160:1998,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жасалған материалдарды қамтитын бір реттік медициналық бұйымдарды зарарсыздандыру. Сұйық зарарсыздандыратын құралдардың көмегімен зарарсыздандыруды валидтеу және ағымдағы бақылау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14971-2011 </w:t>
            </w:r>
          </w:p>
          <w:p>
            <w:pPr>
              <w:spacing w:after="20"/>
              <w:ind w:left="20"/>
              <w:jc w:val="both"/>
            </w:pPr>
            <w:r>
              <w:rPr>
                <w:rFonts w:ascii="Times New Roman"/>
                <w:b w:val="false"/>
                <w:i w:val="false"/>
                <w:color w:val="000000"/>
                <w:sz w:val="20"/>
              </w:rPr>
              <w:t>(ISO 14971:2007,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бұйымдарға тәуекел менеджментін қолдану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7864-2011 </w:t>
            </w:r>
          </w:p>
          <w:p>
            <w:pPr>
              <w:spacing w:after="20"/>
              <w:ind w:left="20"/>
              <w:jc w:val="both"/>
            </w:pPr>
            <w:r>
              <w:rPr>
                <w:rFonts w:ascii="Times New Roman"/>
                <w:b w:val="false"/>
                <w:i w:val="false"/>
                <w:color w:val="000000"/>
                <w:sz w:val="20"/>
              </w:rPr>
              <w:t>(ISO 7864:1993,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зарарсыздандырылған инъекциялық инелер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7, 8, 12, 13, 15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7886-1-2011 </w:t>
            </w:r>
          </w:p>
          <w:p>
            <w:pPr>
              <w:spacing w:after="20"/>
              <w:ind w:left="20"/>
              <w:jc w:val="both"/>
            </w:pPr>
            <w:r>
              <w:rPr>
                <w:rFonts w:ascii="Times New Roman"/>
                <w:b w:val="false"/>
                <w:i w:val="false"/>
                <w:color w:val="000000"/>
                <w:sz w:val="20"/>
              </w:rPr>
              <w:t>(ISO 7886-1:1993,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зарарсыздандырылған инъекциялық шприцтер. 1-бөлім. Қолға пайдалануға арналған шприцтер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10, 11.1, 11.2, 12.1, 12.3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12.1, 12.2, 14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7886-3-2011 </w:t>
            </w:r>
          </w:p>
          <w:p>
            <w:pPr>
              <w:spacing w:after="20"/>
              <w:ind w:left="20"/>
              <w:jc w:val="both"/>
            </w:pPr>
            <w:r>
              <w:rPr>
                <w:rFonts w:ascii="Times New Roman"/>
                <w:b w:val="false"/>
                <w:i w:val="false"/>
                <w:color w:val="000000"/>
                <w:sz w:val="20"/>
              </w:rPr>
              <w:t>(ISO 7886-3:2005,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қолданылатын зарарсыздандырылған инъекциялық шприцтер. 3-бөлім. </w:t>
            </w:r>
          </w:p>
          <w:p>
            <w:pPr>
              <w:spacing w:after="20"/>
              <w:ind w:left="20"/>
              <w:jc w:val="both"/>
            </w:pPr>
            <w:r>
              <w:rPr>
                <w:rFonts w:ascii="Times New Roman"/>
                <w:b w:val="false"/>
                <w:i w:val="false"/>
                <w:color w:val="000000"/>
                <w:sz w:val="20"/>
              </w:rPr>
              <w:t>
Белгіленген дозамен иммундауға арналған, қолданылғаннан кейін автоматты түрде жарамсыз болатын шприцтер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5, 6, 7, 8, 10, 11.1, 12.1, 12.2, 13.1, 13.2, 14.1, 14.2, 14.3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12.1, 12.2, 13.1, 13.2, 14.1, 14.2, 14.3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12.1, 12.2, 14.3, 15.1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5, 6, 7, 8, 15.1, 15.2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9, 10, 11.1, 14.1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10, 11.1, 11.2, 12.1, 12.3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9, 10, 14.1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12.1, 12.2, 14.3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7886-4-2011 </w:t>
            </w:r>
          </w:p>
          <w:p>
            <w:pPr>
              <w:spacing w:after="20"/>
              <w:ind w:left="20"/>
              <w:jc w:val="both"/>
            </w:pPr>
            <w:r>
              <w:rPr>
                <w:rFonts w:ascii="Times New Roman"/>
                <w:b w:val="false"/>
                <w:i w:val="false"/>
                <w:color w:val="000000"/>
                <w:sz w:val="20"/>
              </w:rPr>
              <w:t>(ISO 7886-4:2006,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қолданылатын зарарсыздандырылған инъекциялық шприцтер. 4-бөлім. </w:t>
            </w:r>
          </w:p>
          <w:p>
            <w:pPr>
              <w:spacing w:after="20"/>
              <w:ind w:left="20"/>
              <w:jc w:val="both"/>
            </w:pPr>
            <w:r>
              <w:rPr>
                <w:rFonts w:ascii="Times New Roman"/>
                <w:b w:val="false"/>
                <w:i w:val="false"/>
                <w:color w:val="000000"/>
                <w:sz w:val="20"/>
              </w:rPr>
              <w:t>
Оларды қайта қолдануға кедергі келтіретін құрылғысы бар шприцтер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8537-2011 </w:t>
            </w:r>
          </w:p>
          <w:p>
            <w:pPr>
              <w:spacing w:after="20"/>
              <w:ind w:left="20"/>
              <w:jc w:val="both"/>
            </w:pPr>
            <w:r>
              <w:rPr>
                <w:rFonts w:ascii="Times New Roman"/>
                <w:b w:val="false"/>
                <w:i w:val="false"/>
                <w:color w:val="000000"/>
                <w:sz w:val="20"/>
              </w:rPr>
              <w:t>(ISO 8537:2007,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арналған инесі бар немесе инесі жоқ бір реттік қолданылатын зарарсыздандырылған инъекциялық шприцтер.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p>
            <w:pPr>
              <w:spacing w:after="20"/>
              <w:ind w:left="20"/>
              <w:jc w:val="both"/>
            </w:pPr>
            <w:r>
              <w:rPr>
                <w:rFonts w:ascii="Times New Roman"/>
                <w:b w:val="false"/>
                <w:i w:val="false"/>
                <w:color w:val="000000"/>
                <w:sz w:val="20"/>
              </w:rPr>
              <w:t>А-I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9801-2011 </w:t>
            </w:r>
          </w:p>
          <w:p>
            <w:pPr>
              <w:spacing w:after="20"/>
              <w:ind w:left="20"/>
              <w:jc w:val="both"/>
            </w:pPr>
            <w:r>
              <w:rPr>
                <w:rFonts w:ascii="Times New Roman"/>
                <w:b w:val="false"/>
                <w:i w:val="false"/>
                <w:color w:val="000000"/>
                <w:sz w:val="20"/>
              </w:rPr>
              <w:t>(ISO 9801:1997,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көзілдірік линзаларының жиынтығы.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10993-19-2011 </w:t>
            </w:r>
          </w:p>
          <w:p>
            <w:pPr>
              <w:spacing w:after="20"/>
              <w:ind w:left="20"/>
              <w:jc w:val="both"/>
            </w:pPr>
            <w:r>
              <w:rPr>
                <w:rFonts w:ascii="Times New Roman"/>
                <w:b w:val="false"/>
                <w:i w:val="false"/>
                <w:color w:val="000000"/>
                <w:sz w:val="20"/>
              </w:rPr>
              <w:t>(ISO/TS 10993-19:2006,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19-бөлім. Материалдардың физикалық-химиялық, морфологиялық және топографиялық қасиеттерін зерттеу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ISO/TS 10993-20-2011 </w:t>
            </w:r>
          </w:p>
          <w:p>
            <w:pPr>
              <w:spacing w:after="20"/>
              <w:ind w:left="20"/>
              <w:jc w:val="both"/>
            </w:pPr>
            <w:r>
              <w:rPr>
                <w:rFonts w:ascii="Times New Roman"/>
                <w:b w:val="false"/>
                <w:i w:val="false"/>
                <w:color w:val="000000"/>
                <w:sz w:val="20"/>
              </w:rPr>
              <w:t>(ISO/TS 10993-20:2006,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бұйымдардың биологиялық әсер етуін бағалау. 20-бөлім. Медициналық бұйымдардың иммундық уыттылығын зерттеу қағидаттары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OIML R 76-1-2011 </w:t>
            </w:r>
          </w:p>
          <w:p>
            <w:pPr>
              <w:spacing w:after="20"/>
              <w:ind w:left="20"/>
              <w:jc w:val="both"/>
            </w:pPr>
            <w:r>
              <w:rPr>
                <w:rFonts w:ascii="Times New Roman"/>
                <w:b w:val="false"/>
                <w:i w:val="false"/>
                <w:color w:val="000000"/>
                <w:sz w:val="20"/>
              </w:rPr>
              <w:t>(OIML R76-1:2006,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қамтамасыз етудің мемлекеттік жүйесі. Автоматты емес әрекет ету таразылары. 1-бөлім. Метрологиялық және техникалық талаптар. Сынақтар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14644-1-2002 </w:t>
            </w:r>
          </w:p>
          <w:p>
            <w:pPr>
              <w:spacing w:after="20"/>
              <w:ind w:left="20"/>
              <w:jc w:val="both"/>
            </w:pPr>
            <w:r>
              <w:rPr>
                <w:rFonts w:ascii="Times New Roman"/>
                <w:b w:val="false"/>
                <w:i w:val="false"/>
                <w:color w:val="000000"/>
                <w:sz w:val="20"/>
              </w:rPr>
              <w:t>(ISO 14644-1:1999,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үй-жайлар және олармен байланысты бақыланатын орталар. 1-бөлім. Ауаның тазалығын сыныптау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14698-1-2005 </w:t>
            </w:r>
          </w:p>
          <w:p>
            <w:pPr>
              <w:spacing w:after="20"/>
              <w:ind w:left="20"/>
              <w:jc w:val="both"/>
            </w:pPr>
            <w:r>
              <w:rPr>
                <w:rFonts w:ascii="Times New Roman"/>
                <w:b w:val="false"/>
                <w:i w:val="false"/>
                <w:color w:val="000000"/>
                <w:sz w:val="20"/>
              </w:rPr>
              <w:t>(ISO 14698-1:2003,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үй-жайлар және олармен байланысты бақыланатын орталар. Биоластануды бақылау. </w:t>
            </w:r>
          </w:p>
          <w:p>
            <w:pPr>
              <w:spacing w:after="20"/>
              <w:ind w:left="20"/>
              <w:jc w:val="both"/>
            </w:pPr>
            <w:r>
              <w:rPr>
                <w:rFonts w:ascii="Times New Roman"/>
                <w:b w:val="false"/>
                <w:i w:val="false"/>
                <w:color w:val="000000"/>
                <w:sz w:val="20"/>
              </w:rPr>
              <w:t>1-бөлім. Жалпы қағидаттар мен әдістер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14698-2-2005 </w:t>
            </w:r>
          </w:p>
          <w:p>
            <w:pPr>
              <w:spacing w:after="20"/>
              <w:ind w:left="20"/>
              <w:jc w:val="both"/>
            </w:pPr>
            <w:r>
              <w:rPr>
                <w:rFonts w:ascii="Times New Roman"/>
                <w:b w:val="false"/>
                <w:i w:val="false"/>
                <w:color w:val="000000"/>
                <w:sz w:val="20"/>
              </w:rPr>
              <w:t>(ISO 14698-2:2003,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үй-жайлар және олармен байланысты бақыланатын орталар. Биоластануды бақылау. </w:t>
            </w:r>
          </w:p>
          <w:p>
            <w:pPr>
              <w:spacing w:after="20"/>
              <w:ind w:left="20"/>
              <w:jc w:val="both"/>
            </w:pPr>
            <w:r>
              <w:rPr>
                <w:rFonts w:ascii="Times New Roman"/>
                <w:b w:val="false"/>
                <w:i w:val="false"/>
                <w:color w:val="000000"/>
                <w:sz w:val="20"/>
              </w:rPr>
              <w:t>2-бөлім. Биоластанулар туралы деректерді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50267.2.54-2013 </w:t>
            </w:r>
          </w:p>
          <w:p>
            <w:pPr>
              <w:spacing w:after="20"/>
              <w:ind w:left="20"/>
              <w:jc w:val="both"/>
            </w:pPr>
            <w:r>
              <w:rPr>
                <w:rFonts w:ascii="Times New Roman"/>
                <w:b w:val="false"/>
                <w:i w:val="false"/>
                <w:color w:val="000000"/>
                <w:sz w:val="20"/>
              </w:rPr>
              <w:t>(IEC 60601-2-54:2009,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2-54 бөлім. Рентгеноскопия рентгенографиясына арналған рентген аппараттарына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52459.27-2009 </w:t>
            </w:r>
          </w:p>
          <w:p>
            <w:pPr>
              <w:spacing w:after="20"/>
              <w:ind w:left="20"/>
              <w:jc w:val="both"/>
            </w:pPr>
            <w:r>
              <w:rPr>
                <w:rFonts w:ascii="Times New Roman"/>
                <w:b w:val="false"/>
                <w:i w:val="false"/>
                <w:color w:val="000000"/>
                <w:sz w:val="20"/>
              </w:rPr>
              <w:t>(EN 301 489-27:2004,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электромагнитті үйлесімділігі. Радиобайланыстың техникалық құралдары. 27-бөлім. Өте аз қуатты белсенді медициналық импланттарға және олармен байланысты перифериялық құрылғыларға қойылатын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52459.31-2009 </w:t>
            </w:r>
          </w:p>
          <w:p>
            <w:pPr>
              <w:spacing w:after="20"/>
              <w:ind w:left="20"/>
              <w:jc w:val="both"/>
            </w:pPr>
            <w:r>
              <w:rPr>
                <w:rFonts w:ascii="Times New Roman"/>
                <w:b w:val="false"/>
                <w:i w:val="false"/>
                <w:color w:val="000000"/>
                <w:sz w:val="20"/>
              </w:rPr>
              <w:t>(EN 301 489-31:2005,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құралдардың электромагнитті үйлесімділігі. Радиобайланыстың техникалық құралдары. 31-бөлім. Өте аз қуатты белсенді медициналық импланттарға және олармен байланысты перифериялық құрылғыларға арналған, 9-дан 315 кГц дейінгі жиілік жолағында жұмыс істейтін радиожабдыққа қойылатын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52770-2007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Қауіпсіздік талаптары. Санитариялық-химиялық және токсикологиялық сынақтар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 Приложения А,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 Приложения А, 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52770-2016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Қауіпсіздік талаптары. Санитариялық-химиялық және токсикологиялық сынақтар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5, 6, Приложения А, Б,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 5, 6, Приложения А, Б,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53469-2009 </w:t>
            </w:r>
          </w:p>
          <w:p>
            <w:pPr>
              <w:spacing w:after="20"/>
              <w:ind w:left="20"/>
              <w:jc w:val="both"/>
            </w:pPr>
            <w:r>
              <w:rPr>
                <w:rFonts w:ascii="Times New Roman"/>
                <w:b w:val="false"/>
                <w:i w:val="false"/>
                <w:color w:val="000000"/>
                <w:sz w:val="20"/>
              </w:rPr>
              <w:t>(ISO 8600-1:2005,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 және оптикалық аспаптар. Эндоскоптар және эндотерапевтік медициналық аспаптар. 1-бөлім.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54794-2011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буларының анализаторлары. Жалпы техникалық шарттар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5.2.1-5.2.3, 5.3, 7.4, 8.1, 8.3-8.5, 8.8, 9.1, 10,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8.605-2004 </w:t>
            </w:r>
          </w:p>
          <w:p>
            <w:pPr>
              <w:spacing w:after="20"/>
              <w:ind w:left="20"/>
              <w:jc w:val="both"/>
            </w:pPr>
            <w:r>
              <w:rPr>
                <w:rFonts w:ascii="Times New Roman"/>
                <w:b w:val="false"/>
                <w:i w:val="false"/>
                <w:color w:val="000000"/>
                <w:sz w:val="20"/>
              </w:rPr>
              <w:t>(IEC/TR 61206:1993,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қамтамасыз етудің мемлекеттік жүйесі. Медициналық ультрадыбысты диагностикалық аспаптар. Үздіксіз толқынның доплердік аспаптарының параметрлерін өлшеу әдістемелеріне қойылатын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10328-2007 </w:t>
            </w:r>
          </w:p>
          <w:p>
            <w:pPr>
              <w:spacing w:after="20"/>
              <w:ind w:left="20"/>
              <w:jc w:val="both"/>
            </w:pPr>
            <w:r>
              <w:rPr>
                <w:rFonts w:ascii="Times New Roman"/>
                <w:b w:val="false"/>
                <w:i w:val="false"/>
                <w:color w:val="000000"/>
                <w:sz w:val="20"/>
              </w:rPr>
              <w:t>(ISO 10328:2006,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Аяқты протездеу конструкциясының сынағы.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10651-4-2015 </w:t>
            </w:r>
          </w:p>
          <w:p>
            <w:pPr>
              <w:spacing w:after="20"/>
              <w:ind w:left="20"/>
              <w:jc w:val="both"/>
            </w:pPr>
            <w:r>
              <w:rPr>
                <w:rFonts w:ascii="Times New Roman"/>
                <w:b w:val="false"/>
                <w:i w:val="false"/>
                <w:color w:val="000000"/>
                <w:sz w:val="20"/>
              </w:rPr>
              <w:t>(ISO 10651-4:2002,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желдетудің медициналық аппараттары. 4-бөлім. Қол жетегімен жандандыруға арналған өкпені жасанды желдету аппараттарына негізгі фукнционалдық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4.1-4.3, 4.5-4.7, </w:t>
            </w:r>
          </w:p>
          <w:p>
            <w:pPr>
              <w:spacing w:after="20"/>
              <w:ind w:left="20"/>
              <w:jc w:val="both"/>
            </w:pPr>
            <w:r>
              <w:rPr>
                <w:rFonts w:ascii="Times New Roman"/>
                <w:b w:val="false"/>
                <w:i w:val="false"/>
                <w:color w:val="000000"/>
                <w:sz w:val="20"/>
              </w:rPr>
              <w:t xml:space="preserve">5.2-5.4, 6.1-6.7, </w:t>
            </w:r>
          </w:p>
          <w:p>
            <w:pPr>
              <w:spacing w:after="20"/>
              <w:ind w:left="20"/>
              <w:jc w:val="both"/>
            </w:pPr>
            <w:r>
              <w:rPr>
                <w:rFonts w:ascii="Times New Roman"/>
                <w:b w:val="false"/>
                <w:i w:val="false"/>
                <w:color w:val="000000"/>
                <w:sz w:val="20"/>
              </w:rPr>
              <w:t>7.1, 7.2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10993-2-2009 </w:t>
            </w:r>
          </w:p>
          <w:p>
            <w:pPr>
              <w:spacing w:after="20"/>
              <w:ind w:left="20"/>
              <w:jc w:val="both"/>
            </w:pPr>
            <w:r>
              <w:rPr>
                <w:rFonts w:ascii="Times New Roman"/>
                <w:b w:val="false"/>
                <w:i w:val="false"/>
                <w:color w:val="000000"/>
                <w:sz w:val="20"/>
              </w:rPr>
              <w:t>(ISO 10993-2:2006,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Медициналық бұйымдардың биологиялық әсер етуін бағалау. </w:t>
            </w:r>
          </w:p>
          <w:p>
            <w:pPr>
              <w:spacing w:after="20"/>
              <w:ind w:left="20"/>
              <w:jc w:val="both"/>
            </w:pPr>
            <w:r>
              <w:rPr>
                <w:rFonts w:ascii="Times New Roman"/>
                <w:b w:val="false"/>
                <w:i w:val="false"/>
                <w:color w:val="000000"/>
                <w:sz w:val="20"/>
              </w:rPr>
              <w:t>2-бөлім. Жануарлармен қарым-қатынас жасауға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4.8 "a", </w:t>
            </w:r>
          </w:p>
          <w:p>
            <w:pPr>
              <w:spacing w:after="20"/>
              <w:ind w:left="20"/>
              <w:jc w:val="both"/>
            </w:pPr>
            <w:r>
              <w:rPr>
                <w:rFonts w:ascii="Times New Roman"/>
                <w:b w:val="false"/>
                <w:i w:val="false"/>
                <w:color w:val="000000"/>
                <w:sz w:val="20"/>
              </w:rPr>
              <w:t xml:space="preserve">"b", "c", "d1", </w:t>
            </w:r>
          </w:p>
          <w:p>
            <w:pPr>
              <w:spacing w:after="20"/>
              <w:ind w:left="20"/>
              <w:jc w:val="both"/>
            </w:pPr>
            <w:r>
              <w:rPr>
                <w:rFonts w:ascii="Times New Roman"/>
                <w:b w:val="false"/>
                <w:i w:val="false"/>
                <w:color w:val="000000"/>
                <w:sz w:val="20"/>
              </w:rPr>
              <w:t>"d2", "d8"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4.8 "a", </w:t>
            </w:r>
          </w:p>
          <w:p>
            <w:pPr>
              <w:spacing w:after="20"/>
              <w:ind w:left="20"/>
              <w:jc w:val="both"/>
            </w:pPr>
            <w:r>
              <w:rPr>
                <w:rFonts w:ascii="Times New Roman"/>
                <w:b w:val="false"/>
                <w:i w:val="false"/>
                <w:color w:val="000000"/>
                <w:sz w:val="20"/>
              </w:rPr>
              <w:t xml:space="preserve">"b", "c", "d1", </w:t>
            </w:r>
          </w:p>
          <w:p>
            <w:pPr>
              <w:spacing w:after="20"/>
              <w:ind w:left="20"/>
              <w:jc w:val="both"/>
            </w:pPr>
            <w:r>
              <w:rPr>
                <w:rFonts w:ascii="Times New Roman"/>
                <w:b w:val="false"/>
                <w:i w:val="false"/>
                <w:color w:val="000000"/>
                <w:sz w:val="20"/>
              </w:rPr>
              <w:t>"d2", "d8"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11334-1-2010 </w:t>
            </w:r>
          </w:p>
          <w:p>
            <w:pPr>
              <w:spacing w:after="20"/>
              <w:ind w:left="20"/>
              <w:jc w:val="both"/>
            </w:pPr>
            <w:r>
              <w:rPr>
                <w:rFonts w:ascii="Times New Roman"/>
                <w:b w:val="false"/>
                <w:i w:val="false"/>
                <w:color w:val="000000"/>
                <w:sz w:val="20"/>
              </w:rPr>
              <w:t>(ISO 11334-1:2007,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Жүруге арналған, бір қолмен басқарылатын көмекші құралдар. Сынақтың талаптары мен әдістері. 1-бөлім. Шынтақ балдақтары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12866-2011 </w:t>
            </w:r>
          </w:p>
          <w:p>
            <w:pPr>
              <w:spacing w:after="20"/>
              <w:ind w:left="20"/>
              <w:jc w:val="both"/>
            </w:pPr>
            <w:r>
              <w:rPr>
                <w:rFonts w:ascii="Times New Roman"/>
                <w:b w:val="false"/>
                <w:i w:val="false"/>
                <w:color w:val="000000"/>
                <w:sz w:val="20"/>
              </w:rPr>
              <w:t>(ISO 12866:1999,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 қамтамасыз етудің мемлекеттік жүйесі. Офтальмологиялық периметрлер.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13408-1-2000 </w:t>
            </w:r>
          </w:p>
          <w:p>
            <w:pPr>
              <w:spacing w:after="20"/>
              <w:ind w:left="20"/>
              <w:jc w:val="both"/>
            </w:pPr>
            <w:r>
              <w:rPr>
                <w:rFonts w:ascii="Times New Roman"/>
                <w:b w:val="false"/>
                <w:i w:val="false"/>
                <w:color w:val="000000"/>
                <w:sz w:val="20"/>
              </w:rPr>
              <w:t>(ISO 13408-1:1998,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1-бөлім.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13408-2-2007 </w:t>
            </w:r>
          </w:p>
          <w:p>
            <w:pPr>
              <w:spacing w:after="20"/>
              <w:ind w:left="20"/>
              <w:jc w:val="both"/>
            </w:pPr>
            <w:r>
              <w:rPr>
                <w:rFonts w:ascii="Times New Roman"/>
                <w:b w:val="false"/>
                <w:i w:val="false"/>
                <w:color w:val="000000"/>
                <w:sz w:val="20"/>
              </w:rPr>
              <w:t>(ISO 13408-2:2003,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2-бөлім. Сүзгіден өткізу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13408-3-2011 </w:t>
            </w:r>
          </w:p>
          <w:p>
            <w:pPr>
              <w:spacing w:after="20"/>
              <w:ind w:left="20"/>
              <w:jc w:val="both"/>
            </w:pPr>
            <w:r>
              <w:rPr>
                <w:rFonts w:ascii="Times New Roman"/>
                <w:b w:val="false"/>
                <w:i w:val="false"/>
                <w:color w:val="000000"/>
                <w:sz w:val="20"/>
              </w:rPr>
              <w:t>(ISO 13408-3:2006,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3-бөлім. Лиофилизация</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13408-4-2011 </w:t>
            </w:r>
          </w:p>
          <w:p>
            <w:pPr>
              <w:spacing w:after="20"/>
              <w:ind w:left="20"/>
              <w:jc w:val="both"/>
            </w:pPr>
            <w:r>
              <w:rPr>
                <w:rFonts w:ascii="Times New Roman"/>
                <w:b w:val="false"/>
                <w:i w:val="false"/>
                <w:color w:val="000000"/>
                <w:sz w:val="20"/>
              </w:rPr>
              <w:t>(ISO 13408-4:2005,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4-бөлім. Орында тазарту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13408-5-2011 </w:t>
            </w:r>
          </w:p>
          <w:p>
            <w:pPr>
              <w:spacing w:after="20"/>
              <w:ind w:left="20"/>
              <w:jc w:val="both"/>
            </w:pPr>
            <w:r>
              <w:rPr>
                <w:rFonts w:ascii="Times New Roman"/>
                <w:b w:val="false"/>
                <w:i w:val="false"/>
                <w:color w:val="000000"/>
                <w:sz w:val="20"/>
              </w:rPr>
              <w:t>(ISO 13408-5:2006,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5-бөлім. Орында зарарсыздандыру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13408-6-2009 </w:t>
            </w:r>
          </w:p>
          <w:p>
            <w:pPr>
              <w:spacing w:after="20"/>
              <w:ind w:left="20"/>
              <w:jc w:val="both"/>
            </w:pPr>
            <w:r>
              <w:rPr>
                <w:rFonts w:ascii="Times New Roman"/>
                <w:b w:val="false"/>
                <w:i w:val="false"/>
                <w:color w:val="000000"/>
                <w:sz w:val="20"/>
              </w:rPr>
              <w:t>(ISO 13408-6:2005,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6-бөлім. Оқшаулағыш жүйелер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 14155-2014  (ISO 14155:2011,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Тиісті клиникалық практика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14630-2011 </w:t>
            </w:r>
          </w:p>
          <w:p>
            <w:pPr>
              <w:spacing w:after="20"/>
              <w:ind w:left="20"/>
              <w:jc w:val="both"/>
            </w:pPr>
            <w:r>
              <w:rPr>
                <w:rFonts w:ascii="Times New Roman"/>
                <w:b w:val="false"/>
                <w:i w:val="false"/>
                <w:color w:val="000000"/>
                <w:sz w:val="20"/>
              </w:rPr>
              <w:t>(ISO 14630:2008,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белсенді емес имплантаттар.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14937-2012 </w:t>
            </w:r>
          </w:p>
          <w:p>
            <w:pPr>
              <w:spacing w:after="20"/>
              <w:ind w:left="20"/>
              <w:jc w:val="both"/>
            </w:pPr>
            <w:r>
              <w:rPr>
                <w:rFonts w:ascii="Times New Roman"/>
                <w:b w:val="false"/>
                <w:i w:val="false"/>
                <w:color w:val="000000"/>
                <w:sz w:val="20"/>
              </w:rPr>
              <w:t>(ISO 14937:2009,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Зарарсыздандыратын агенттің сипаттамаларын анықтауға және медициналық бұйымдарды зарарсыздандыру процесін әзірлеуге, валидтеуге және ағымдағы бақылауға қойылатын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15032-2001 </w:t>
            </w:r>
          </w:p>
          <w:p>
            <w:pPr>
              <w:spacing w:after="20"/>
              <w:ind w:left="20"/>
              <w:jc w:val="both"/>
            </w:pPr>
            <w:r>
              <w:rPr>
                <w:rFonts w:ascii="Times New Roman"/>
                <w:b w:val="false"/>
                <w:i w:val="false"/>
                <w:color w:val="000000"/>
                <w:sz w:val="20"/>
              </w:rPr>
              <w:t>(ISO 15032:2000,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 Жамбас түйіндері конструкциясының сынағы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15223-1-2014 </w:t>
            </w:r>
          </w:p>
          <w:p>
            <w:pPr>
              <w:spacing w:after="20"/>
              <w:ind w:left="20"/>
              <w:jc w:val="both"/>
            </w:pPr>
            <w:r>
              <w:rPr>
                <w:rFonts w:ascii="Times New Roman"/>
                <w:b w:val="false"/>
                <w:i w:val="false"/>
                <w:color w:val="000000"/>
                <w:sz w:val="20"/>
              </w:rPr>
              <w:t>(ISO 15223-1:2012,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 таңбалау кезінде, этикеткаларда және ілеспе құжаттамада қолданылатын символдар. 1-бөлім. Негізгі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15882-2012 </w:t>
            </w:r>
          </w:p>
          <w:p>
            <w:pPr>
              <w:spacing w:after="20"/>
              <w:ind w:left="20"/>
              <w:jc w:val="both"/>
            </w:pPr>
            <w:r>
              <w:rPr>
                <w:rFonts w:ascii="Times New Roman"/>
                <w:b w:val="false"/>
                <w:i w:val="false"/>
                <w:color w:val="000000"/>
                <w:sz w:val="20"/>
              </w:rPr>
              <w:t>(ISO 15882:2008,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Химиялық индикаторлар. Нәтижелерді таңдау, пайдалану және түсіндіру жөніндегі нұсқаулық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16061-2011 </w:t>
            </w:r>
          </w:p>
          <w:p>
            <w:pPr>
              <w:spacing w:after="20"/>
              <w:ind w:left="20"/>
              <w:jc w:val="both"/>
            </w:pPr>
            <w:r>
              <w:rPr>
                <w:rFonts w:ascii="Times New Roman"/>
                <w:b w:val="false"/>
                <w:i w:val="false"/>
                <w:color w:val="000000"/>
                <w:sz w:val="20"/>
              </w:rPr>
              <w:t>(ISO 16061:2008,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хирургиялық имплантаттармен бірге пайдаланылатын құрал-саймандар.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16201-2010 </w:t>
            </w:r>
          </w:p>
          <w:p>
            <w:pPr>
              <w:spacing w:after="20"/>
              <w:ind w:left="20"/>
              <w:jc w:val="both"/>
            </w:pPr>
            <w:r>
              <w:rPr>
                <w:rFonts w:ascii="Times New Roman"/>
                <w:b w:val="false"/>
                <w:i w:val="false"/>
                <w:color w:val="000000"/>
                <w:sz w:val="20"/>
              </w:rPr>
              <w:t>(ISO 16201:2006,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 шектеулі адамдарды оңалту техникалық құралдары. Қоршаған ортаны бақылаудың тұрмыстық жүйелері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17664-2012 </w:t>
            </w:r>
          </w:p>
          <w:p>
            <w:pPr>
              <w:spacing w:after="20"/>
              <w:ind w:left="20"/>
              <w:jc w:val="both"/>
            </w:pPr>
            <w:r>
              <w:rPr>
                <w:rFonts w:ascii="Times New Roman"/>
                <w:b w:val="false"/>
                <w:i w:val="false"/>
                <w:color w:val="000000"/>
                <w:sz w:val="20"/>
              </w:rPr>
              <w:t>(ISO 17664:2004,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Медициналық бұйымдарды қайта зарарсыздандыруды жүргізу үшін әзірлеуші ұсынатын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17665-1-2016 </w:t>
            </w:r>
          </w:p>
          <w:p>
            <w:pPr>
              <w:spacing w:after="20"/>
              <w:ind w:left="20"/>
              <w:jc w:val="both"/>
            </w:pPr>
            <w:r>
              <w:rPr>
                <w:rFonts w:ascii="Times New Roman"/>
                <w:b w:val="false"/>
                <w:i w:val="false"/>
                <w:color w:val="000000"/>
                <w:sz w:val="20"/>
              </w:rPr>
              <w:t>(ISO 17665-1:2006,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өнімді ылғал жылумен зарарсыздандыру. </w:t>
            </w:r>
          </w:p>
          <w:p>
            <w:pPr>
              <w:spacing w:after="20"/>
              <w:ind w:left="20"/>
              <w:jc w:val="both"/>
            </w:pPr>
            <w:r>
              <w:rPr>
                <w:rFonts w:ascii="Times New Roman"/>
                <w:b w:val="false"/>
                <w:i w:val="false"/>
                <w:color w:val="000000"/>
                <w:sz w:val="20"/>
              </w:rPr>
              <w:t>
1-бөлім. Медициналық бұйымдарды зарарсыздандыру процесін әзірлеуге, валидтеуге және ағымдағы бақылауға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20857-2016 </w:t>
            </w:r>
          </w:p>
          <w:p>
            <w:pPr>
              <w:spacing w:after="20"/>
              <w:ind w:left="20"/>
              <w:jc w:val="both"/>
            </w:pPr>
            <w:r>
              <w:rPr>
                <w:rFonts w:ascii="Times New Roman"/>
                <w:b w:val="false"/>
                <w:i w:val="false"/>
                <w:color w:val="000000"/>
                <w:sz w:val="20"/>
              </w:rPr>
              <w:t>(ISO 20857:2010,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Ыстық ауа. Медициналық бұйымдарды зарарсыздандыру процесін әзірлеуге, валидтеуге және ағымдағы бақылауға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21534-2013 </w:t>
            </w:r>
          </w:p>
          <w:p>
            <w:pPr>
              <w:spacing w:after="20"/>
              <w:ind w:left="20"/>
              <w:jc w:val="both"/>
            </w:pPr>
            <w:r>
              <w:rPr>
                <w:rFonts w:ascii="Times New Roman"/>
                <w:b w:val="false"/>
                <w:i w:val="false"/>
                <w:color w:val="000000"/>
                <w:sz w:val="20"/>
              </w:rPr>
              <w:t>(ISO 21534:2007,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белсенді емес имплантаттар. Буындарды алмастыруға арналған имплантаттар.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21535-2013 </w:t>
            </w:r>
          </w:p>
          <w:p>
            <w:pPr>
              <w:spacing w:after="20"/>
              <w:ind w:left="20"/>
              <w:jc w:val="both"/>
            </w:pPr>
            <w:r>
              <w:rPr>
                <w:rFonts w:ascii="Times New Roman"/>
                <w:b w:val="false"/>
                <w:i w:val="false"/>
                <w:color w:val="000000"/>
                <w:sz w:val="20"/>
              </w:rPr>
              <w:t>(ISO 21535:2007,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белсенді емес имплантаттар. Буындарды алмастыруға арналған имплантаттар. Жамбас буындарын протездеуге арналған имплантаттарға қойылатын арнайы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21536-2013 </w:t>
            </w:r>
          </w:p>
          <w:p>
            <w:pPr>
              <w:spacing w:after="20"/>
              <w:ind w:left="20"/>
              <w:jc w:val="both"/>
            </w:pPr>
            <w:r>
              <w:rPr>
                <w:rFonts w:ascii="Times New Roman"/>
                <w:b w:val="false"/>
                <w:i w:val="false"/>
                <w:color w:val="000000"/>
                <w:sz w:val="20"/>
              </w:rPr>
              <w:t>(ISO 21536:2007,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белсенді емес имплантаттар. Буындарды алмастыруға арналған имплантаттар. Тізе буындарын протездеуге арналған имплантаттарға қойылатын арнайы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22442-1-2011 </w:t>
            </w:r>
          </w:p>
          <w:p>
            <w:pPr>
              <w:spacing w:after="20"/>
              <w:ind w:left="20"/>
              <w:jc w:val="both"/>
            </w:pPr>
            <w:r>
              <w:rPr>
                <w:rFonts w:ascii="Times New Roman"/>
                <w:b w:val="false"/>
                <w:i w:val="false"/>
                <w:color w:val="000000"/>
                <w:sz w:val="20"/>
              </w:rPr>
              <w:t>(ISO 22442-1:2007,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Ұлпаларды және олардың жануарлардан жасалған туындыларын пайдаланатын медициналық бұйымдар. 1-бөлім. Тәуекел менеджменті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4.1-4.6, </w:t>
            </w:r>
          </w:p>
          <w:p>
            <w:pPr>
              <w:spacing w:after="20"/>
              <w:ind w:left="20"/>
              <w:jc w:val="both"/>
            </w:pPr>
            <w:r>
              <w:rPr>
                <w:rFonts w:ascii="Times New Roman"/>
                <w:b w:val="false"/>
                <w:i w:val="false"/>
                <w:color w:val="000000"/>
                <w:sz w:val="20"/>
              </w:rPr>
              <w:t>С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4.1-4.6, </w:t>
            </w:r>
          </w:p>
          <w:p>
            <w:pPr>
              <w:spacing w:after="20"/>
              <w:ind w:left="20"/>
              <w:jc w:val="both"/>
            </w:pPr>
            <w:r>
              <w:rPr>
                <w:rFonts w:ascii="Times New Roman"/>
                <w:b w:val="false"/>
                <w:i w:val="false"/>
                <w:color w:val="000000"/>
                <w:sz w:val="20"/>
              </w:rPr>
              <w:t>С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4.1-4.6, </w:t>
            </w:r>
          </w:p>
          <w:p>
            <w:pPr>
              <w:spacing w:after="20"/>
              <w:ind w:left="20"/>
              <w:jc w:val="both"/>
            </w:pPr>
            <w:r>
              <w:rPr>
                <w:rFonts w:ascii="Times New Roman"/>
                <w:b w:val="false"/>
                <w:i w:val="false"/>
                <w:color w:val="000000"/>
                <w:sz w:val="20"/>
              </w:rPr>
              <w:t>С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4.1-4.6, </w:t>
            </w:r>
          </w:p>
          <w:p>
            <w:pPr>
              <w:spacing w:after="20"/>
              <w:ind w:left="20"/>
              <w:jc w:val="both"/>
            </w:pPr>
            <w:r>
              <w:rPr>
                <w:rFonts w:ascii="Times New Roman"/>
                <w:b w:val="false"/>
                <w:i w:val="false"/>
                <w:color w:val="000000"/>
                <w:sz w:val="20"/>
              </w:rPr>
              <w:t>С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22442-2-2011 </w:t>
            </w:r>
          </w:p>
          <w:p>
            <w:pPr>
              <w:spacing w:after="20"/>
              <w:ind w:left="20"/>
              <w:jc w:val="both"/>
            </w:pPr>
            <w:r>
              <w:rPr>
                <w:rFonts w:ascii="Times New Roman"/>
                <w:b w:val="false"/>
                <w:i w:val="false"/>
                <w:color w:val="000000"/>
                <w:sz w:val="20"/>
              </w:rPr>
              <w:t>(ISO 22442-2:2007,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Ұлпаларды және олардың жануарлардан жасалған туындыларын пайдаланатын медициналық бұйымдар. 2-бөлім. </w:t>
            </w:r>
          </w:p>
          <w:p>
            <w:pPr>
              <w:spacing w:after="20"/>
              <w:ind w:left="20"/>
              <w:jc w:val="both"/>
            </w:pPr>
            <w:r>
              <w:rPr>
                <w:rFonts w:ascii="Times New Roman"/>
                <w:b w:val="false"/>
                <w:i w:val="false"/>
                <w:color w:val="000000"/>
                <w:sz w:val="20"/>
              </w:rPr>
              <w:t>
Іріктеуді, жинауды және өңдеуді бақылау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22442-3-2011 </w:t>
            </w:r>
          </w:p>
          <w:p>
            <w:pPr>
              <w:spacing w:after="20"/>
              <w:ind w:left="20"/>
              <w:jc w:val="both"/>
            </w:pPr>
            <w:r>
              <w:rPr>
                <w:rFonts w:ascii="Times New Roman"/>
                <w:b w:val="false"/>
                <w:i w:val="false"/>
                <w:color w:val="000000"/>
                <w:sz w:val="20"/>
              </w:rPr>
              <w:t>(ISO 22442-3:2007,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Ұлпаларды және олардың жануарлардан жасалған туындыларын пайдаланатын медициналық бұйымдар. 3-бөлім. </w:t>
            </w:r>
          </w:p>
          <w:p>
            <w:pPr>
              <w:spacing w:after="20"/>
              <w:ind w:left="20"/>
              <w:jc w:val="both"/>
            </w:pPr>
            <w:r>
              <w:rPr>
                <w:rFonts w:ascii="Times New Roman"/>
                <w:b w:val="false"/>
                <w:i w:val="false"/>
                <w:color w:val="000000"/>
                <w:sz w:val="20"/>
              </w:rPr>
              <w:t>
Инфекциялық кеуекті энцефалопатия вирустары мен агенттерін жоюды және/немесе қатерсіздендіруді валидтеу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А қосымшасы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22523-2007 </w:t>
            </w:r>
          </w:p>
          <w:p>
            <w:pPr>
              <w:spacing w:after="20"/>
              <w:ind w:left="20"/>
              <w:jc w:val="both"/>
            </w:pPr>
            <w:r>
              <w:rPr>
                <w:rFonts w:ascii="Times New Roman"/>
                <w:b w:val="false"/>
                <w:i w:val="false"/>
                <w:color w:val="000000"/>
                <w:sz w:val="20"/>
              </w:rPr>
              <w:t>(ISO 22523:2006,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протездері және сыртқы ортездер.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7, 9, 11.1, 12.2, 12.3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5.1, 8.2, 8.4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22675-2009 </w:t>
            </w:r>
          </w:p>
          <w:p>
            <w:pPr>
              <w:spacing w:after="20"/>
              <w:ind w:left="20"/>
              <w:jc w:val="both"/>
            </w:pPr>
            <w:r>
              <w:rPr>
                <w:rFonts w:ascii="Times New Roman"/>
                <w:b w:val="false"/>
                <w:i w:val="false"/>
                <w:color w:val="000000"/>
                <w:sz w:val="20"/>
              </w:rPr>
              <w:t>(ISO 22675:2006,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Аяқ протездерінің табан буыны түйіндерінің және өкше түйіндерінің сынағы.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 16,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 16,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15, 16,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25424-2013 </w:t>
            </w:r>
          </w:p>
          <w:p>
            <w:pPr>
              <w:spacing w:after="20"/>
              <w:ind w:left="20"/>
              <w:jc w:val="both"/>
            </w:pPr>
            <w:r>
              <w:rPr>
                <w:rFonts w:ascii="Times New Roman"/>
                <w:b w:val="false"/>
                <w:i w:val="false"/>
                <w:color w:val="000000"/>
                <w:sz w:val="20"/>
              </w:rPr>
              <w:t>(ISO 25424:2009,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Төмен температурада булы формальдегидпен зарарсыздандыру. Зарарсыздандыру процесін әзірлеуге, валидтеуге және рутинді бақылауға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25539-1-2012 </w:t>
            </w:r>
          </w:p>
          <w:p>
            <w:pPr>
              <w:spacing w:after="20"/>
              <w:ind w:left="20"/>
              <w:jc w:val="both"/>
            </w:pPr>
            <w:r>
              <w:rPr>
                <w:rFonts w:ascii="Times New Roman"/>
                <w:b w:val="false"/>
                <w:i w:val="false"/>
                <w:color w:val="000000"/>
                <w:sz w:val="20"/>
              </w:rPr>
              <w:t>(ISO 25539-1:2003,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иплантаттары. Тамырішілік имплантаттар. 1-бөлім. Эндоваскулярлық протездер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4, 5, 7, 8, 10.1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5, 7, 10.2, 10.3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25539-2-2012 </w:t>
            </w:r>
          </w:p>
          <w:p>
            <w:pPr>
              <w:spacing w:after="20"/>
              <w:ind w:left="20"/>
              <w:jc w:val="both"/>
            </w:pPr>
            <w:r>
              <w:rPr>
                <w:rFonts w:ascii="Times New Roman"/>
                <w:b w:val="false"/>
                <w:i w:val="false"/>
                <w:color w:val="000000"/>
                <w:sz w:val="20"/>
              </w:rPr>
              <w:t>(ISO 25539-2:2008,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иплантаттары. Тамырішілік имплантаттар. 2-бөлім. Қан тамыры стенттері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7396-1-2011 </w:t>
            </w:r>
          </w:p>
          <w:p>
            <w:pPr>
              <w:spacing w:after="20"/>
              <w:ind w:left="20"/>
              <w:jc w:val="both"/>
            </w:pPr>
            <w:r>
              <w:rPr>
                <w:rFonts w:ascii="Times New Roman"/>
                <w:b w:val="false"/>
                <w:i w:val="false"/>
                <w:color w:val="000000"/>
                <w:sz w:val="20"/>
              </w:rPr>
              <w:t>(ISO 7396-1:2007,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газдардың құбыр желісі жүйелері. 1-бөлім. Сығымдалған медициналық газдар мен ваккумға арналған құбыр желісі жүйелері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5.1-5.2.7, 6, 7, 8, 11, 12.1-12.4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5.1-5.2.7, 5.3.1-5.3.4, 5.8-5.10, 6, 7, 8, 11, 12.1-12.4, 12.6.2-12.6.9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 5.1-5.2.7, 5.2.8, 5.3.1-5.3.4, 5.4, 5.5.1, 5.5.2.12, 5.5.2.1-5.5.2.10, 5.5.3, 5.6, 5.7.1-5.7.7, 5.8-5.10, 6, 7, 11, 12.1-12.4, 12.6.2-12.6.9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5.1-5.2.7, 6, 7.3, 11,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4, 4.3.3, 4.3.6, 5.3.7, 5.3.8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4.3.8, 5.5.2.1-5.5.2.10, 5.5.3, 5.6, 12.6.10, 12.6.11, 12.6.12, 12.6.13, 12.6.14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4.3.8, 5.1-5.2.7, 5.3.1-5.3.4, 5.5.2.11, 5.5.3, 5.6, 5.7.8-5.7.9, 12.5.2, 12.6.1, 12.6.2-12.6.9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4.3.4, 4.3.9, 5.5.2.12, 7.2.5, 7.2.6, 9.3, 12.5.1, 12.5.2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4.3.2, 4.3.4, 4.3.5, 4.3.6, 5.3.7, 5.6, 7.1, 12.5.1, 12.5.2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6, 9.3, 9.3, 11.1.3, 4.3.4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4.3.4, 4.3.6, 5.3.5, 5.3.6, 7.1, 12.5.1, 12.5.2, 12.6.1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5.5.2.13, 5.7.10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12.6.15-12.6.16,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5.1-5.2.7, 5.7.1-5.7.7, 6, 12.6.15-12.6.16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5.1-5.2.7,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80601-2-12-2013 </w:t>
            </w:r>
          </w:p>
          <w:p>
            <w:pPr>
              <w:spacing w:after="20"/>
              <w:ind w:left="20"/>
              <w:jc w:val="both"/>
            </w:pPr>
            <w:r>
              <w:rPr>
                <w:rFonts w:ascii="Times New Roman"/>
                <w:b w:val="false"/>
                <w:i w:val="false"/>
                <w:color w:val="000000"/>
                <w:sz w:val="20"/>
              </w:rPr>
              <w:t>(ISO 80601-2-12:2011,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2-12 бөлім. Интенсивті терапияға арналған өкпені жасанды желдету аппараттарына негізгі фукнционалдық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201.101-201.108, 202, 206,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201.101-201.108, 202, 206,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201.101-201.108, 202, 206,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201.12.1, 201.12.4, 201.13, 201.15, 201.102, 201.105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201.8, 201.9, 201.11, 201.14, 201.15, 201.16, 201.101, 201.102, 201.106, 201.108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201.8, 201.9, 201.12, 201.15, 201.101, 201.106, 201.108, 202, 206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201.8, 201.11, 201.12, 201.15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201.10, 201.12, 201.17, 202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201.12.4, 201.12, 208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201.9, 201.15, 201.16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201.7, 201.8, 201.15, 201.16, 201.101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201.11, 201.15, 201.16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80601-2-13-2013 </w:t>
            </w:r>
          </w:p>
          <w:p>
            <w:pPr>
              <w:spacing w:after="20"/>
              <w:ind w:left="20"/>
              <w:jc w:val="both"/>
            </w:pPr>
            <w:r>
              <w:rPr>
                <w:rFonts w:ascii="Times New Roman"/>
                <w:b w:val="false"/>
                <w:i w:val="false"/>
                <w:color w:val="000000"/>
                <w:sz w:val="20"/>
              </w:rPr>
              <w:t>(ISO 80601-2-13:2011,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2-13 бөлім. Анестезиологиялық кешендерге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201.101-201.107, 202, 203, 206, 208-211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80601-2-55-2015 </w:t>
            </w:r>
          </w:p>
          <w:p>
            <w:pPr>
              <w:spacing w:after="20"/>
              <w:ind w:left="20"/>
              <w:jc w:val="both"/>
            </w:pPr>
            <w:r>
              <w:rPr>
                <w:rFonts w:ascii="Times New Roman"/>
                <w:b w:val="false"/>
                <w:i w:val="false"/>
                <w:color w:val="000000"/>
                <w:sz w:val="20"/>
              </w:rPr>
              <w:t>(ISO 80601-2-55:2011,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2-55 бөлім. Тыныс алу қоспалары мониторына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201.11.6.4-201.11.6.6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201.11.6.4, 201.11.6.8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201.11.6.6, 201.11.6.7, 201.105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201.7.2.101, 201.7.2.4.101, 201.7.2.13.101, 201.7.2.17.101, 201.12.1.102, 201.102, 201.103, 208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201.9, 201.101, 202, 206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201.12.1, 201.101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201.7, 201.12.1.103, 201.12.1.104, 206, 208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201.8, 201.15, 201.103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201.7.2.17.101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60601-1-2010 </w:t>
            </w:r>
          </w:p>
          <w:p>
            <w:pPr>
              <w:spacing w:after="20"/>
              <w:ind w:left="20"/>
              <w:jc w:val="both"/>
            </w:pPr>
            <w:r>
              <w:rPr>
                <w:rFonts w:ascii="Times New Roman"/>
                <w:b w:val="false"/>
                <w:i w:val="false"/>
                <w:color w:val="000000"/>
                <w:sz w:val="20"/>
              </w:rPr>
              <w:t>(IEC 60601-1:2005,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1-бөлім. Негізгі функционалдық сипаттамаларды ескерумен қауіпсіздіктің жалпы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11-13, 15,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60601-1-2-2014 </w:t>
            </w:r>
          </w:p>
          <w:p>
            <w:pPr>
              <w:spacing w:after="20"/>
              <w:ind w:left="20"/>
              <w:jc w:val="both"/>
            </w:pPr>
            <w:r>
              <w:rPr>
                <w:rFonts w:ascii="Times New Roman"/>
                <w:b w:val="false"/>
                <w:i w:val="false"/>
                <w:color w:val="000000"/>
                <w:sz w:val="20"/>
              </w:rPr>
              <w:t>(IEC 60601-1-2:2007,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1-2 бөлім. Негізгі функционалдық сипаттамаларды ескерумен қауіпсіздіктің жалпы талаптары. Параллельді стандарт. Электромагнитті үйлесімділік. Талаптар және сынақ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(импланттау бұйымдарына өзгеріссіз қолданылмайды)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(импланттау бұйымдарына өзгеріссіз қолданылмайды)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(импланттау бұйымдарына өзгеріссіз қолданылмайды)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60601-1-3-2013 </w:t>
            </w:r>
          </w:p>
          <w:p>
            <w:pPr>
              <w:spacing w:after="20"/>
              <w:ind w:left="20"/>
              <w:jc w:val="both"/>
            </w:pPr>
            <w:r>
              <w:rPr>
                <w:rFonts w:ascii="Times New Roman"/>
                <w:b w:val="false"/>
                <w:i w:val="false"/>
                <w:color w:val="000000"/>
                <w:sz w:val="20"/>
              </w:rPr>
              <w:t>(IEC 60601-1-3:2008,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 медициналық бұйымдар. 1-3 бөлім. Негізгі функционалдық сипаттамаларды ескерумен қауіпсіздіктің жалпы талаптары. Қосалқы стандарт. </w:t>
            </w:r>
          </w:p>
          <w:p>
            <w:pPr>
              <w:spacing w:after="20"/>
              <w:ind w:left="20"/>
              <w:jc w:val="both"/>
            </w:pPr>
            <w:r>
              <w:rPr>
                <w:rFonts w:ascii="Times New Roman"/>
                <w:b w:val="false"/>
                <w:i w:val="false"/>
                <w:color w:val="000000"/>
                <w:sz w:val="20"/>
              </w:rPr>
              <w:t>
Диагностикалық рентген аппараттарында сәулеленуден қорғау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60601-1-6-2014 </w:t>
            </w:r>
          </w:p>
          <w:p>
            <w:pPr>
              <w:spacing w:after="20"/>
              <w:ind w:left="20"/>
              <w:jc w:val="both"/>
            </w:pPr>
            <w:r>
              <w:rPr>
                <w:rFonts w:ascii="Times New Roman"/>
                <w:b w:val="false"/>
                <w:i w:val="false"/>
                <w:color w:val="000000"/>
                <w:sz w:val="20"/>
              </w:rPr>
              <w:t>(IEC 60601-1-6:2010,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1-6 бөлім. Негізгі функционалдық сипаттамаларды ескерумен қауіпсіздіктің жалпы талаптары. Қосалқы стандарт. Пайдалануға жарамдылық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60601-2-1-2013 </w:t>
            </w:r>
          </w:p>
          <w:p>
            <w:pPr>
              <w:spacing w:after="20"/>
              <w:ind w:left="20"/>
              <w:jc w:val="both"/>
            </w:pPr>
            <w:r>
              <w:rPr>
                <w:rFonts w:ascii="Times New Roman"/>
                <w:b w:val="false"/>
                <w:i w:val="false"/>
                <w:color w:val="000000"/>
                <w:sz w:val="20"/>
              </w:rPr>
              <w:t>(IEC 60601-2-1:2009,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 бөлім. 1-ден 50 МэВ дейінгі диапазонда жұмыс істейтін электронды жылдамдатқыштарға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60601-2-16-2016 </w:t>
            </w:r>
          </w:p>
          <w:p>
            <w:pPr>
              <w:spacing w:after="20"/>
              <w:ind w:left="20"/>
              <w:jc w:val="both"/>
            </w:pPr>
            <w:r>
              <w:rPr>
                <w:rFonts w:ascii="Times New Roman"/>
                <w:b w:val="false"/>
                <w:i w:val="false"/>
                <w:color w:val="000000"/>
                <w:sz w:val="20"/>
              </w:rPr>
              <w:t>(IEC 60601-2-16:2012,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2-16 бөлім. Гемодиализге, гемодиафильтрацияға және гемофильтрацияға арналған аппараттарға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 210,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60601-2-18-2014 </w:t>
            </w:r>
          </w:p>
          <w:p>
            <w:pPr>
              <w:spacing w:after="20"/>
              <w:ind w:left="20"/>
              <w:jc w:val="both"/>
            </w:pPr>
            <w:r>
              <w:rPr>
                <w:rFonts w:ascii="Times New Roman"/>
                <w:b w:val="false"/>
                <w:i w:val="false"/>
                <w:color w:val="000000"/>
                <w:sz w:val="20"/>
              </w:rPr>
              <w:t>(IEC 60601-2-18:2009,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2-18 бөлім. Эндоскопиялық аппаратураға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60601-2-19-2011 </w:t>
            </w:r>
          </w:p>
          <w:p>
            <w:pPr>
              <w:spacing w:after="20"/>
              <w:ind w:left="20"/>
              <w:jc w:val="both"/>
            </w:pPr>
            <w:r>
              <w:rPr>
                <w:rFonts w:ascii="Times New Roman"/>
                <w:b w:val="false"/>
                <w:i w:val="false"/>
                <w:color w:val="000000"/>
                <w:sz w:val="20"/>
              </w:rPr>
              <w:t>(IEC 60601-2-19:2009,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2-19 бөлім. Жаңа туылған балаларға арналған инкубаторларға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60601-2-20-2011 </w:t>
            </w:r>
          </w:p>
          <w:p>
            <w:pPr>
              <w:spacing w:after="20"/>
              <w:ind w:left="20"/>
              <w:jc w:val="both"/>
            </w:pPr>
            <w:r>
              <w:rPr>
                <w:rFonts w:ascii="Times New Roman"/>
                <w:b w:val="false"/>
                <w:i w:val="false"/>
                <w:color w:val="000000"/>
                <w:sz w:val="20"/>
              </w:rPr>
              <w:t>(IEC 60601-2-20:2009,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2-20 бөлім. Жаңа туылған балаларға арналған көлік инкубаторларына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60601-2-21-2013 </w:t>
            </w:r>
          </w:p>
          <w:p>
            <w:pPr>
              <w:spacing w:after="20"/>
              <w:ind w:left="20"/>
              <w:jc w:val="both"/>
            </w:pPr>
            <w:r>
              <w:rPr>
                <w:rFonts w:ascii="Times New Roman"/>
                <w:b w:val="false"/>
                <w:i w:val="false"/>
                <w:color w:val="000000"/>
                <w:sz w:val="20"/>
              </w:rPr>
              <w:t>(IEC 60601-2-21:2009,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2-21 бөлім. Жаңа туылған балаларға арналған сәуле шығарғыш жылытқышқа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60601-2-2-2013 </w:t>
            </w:r>
          </w:p>
          <w:p>
            <w:pPr>
              <w:spacing w:after="20"/>
              <w:ind w:left="20"/>
              <w:jc w:val="both"/>
            </w:pPr>
            <w:r>
              <w:rPr>
                <w:rFonts w:ascii="Times New Roman"/>
                <w:b w:val="false"/>
                <w:i w:val="false"/>
                <w:color w:val="000000"/>
                <w:sz w:val="20"/>
              </w:rPr>
              <w:t>(IEC 60601-2-2:2009,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 бөлім. Жоғары жиіліктегі электрлі хирургиялық аппараттарға және жоғары жиіліктегі электрлі хирургиялық керек-жарақтарға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60601-2-25-2016 </w:t>
            </w:r>
          </w:p>
          <w:p>
            <w:pPr>
              <w:spacing w:after="20"/>
              <w:ind w:left="20"/>
              <w:jc w:val="both"/>
            </w:pPr>
            <w:r>
              <w:rPr>
                <w:rFonts w:ascii="Times New Roman"/>
                <w:b w:val="false"/>
                <w:i w:val="false"/>
                <w:color w:val="000000"/>
                <w:sz w:val="20"/>
              </w:rPr>
              <w:t>(IEC 60601-2-25:2011,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2-25 бөлім. Электрокардиографтарға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60601-2-27-2013 </w:t>
            </w:r>
          </w:p>
          <w:p>
            <w:pPr>
              <w:spacing w:after="20"/>
              <w:ind w:left="20"/>
              <w:jc w:val="both"/>
            </w:pPr>
            <w:r>
              <w:rPr>
                <w:rFonts w:ascii="Times New Roman"/>
                <w:b w:val="false"/>
                <w:i w:val="false"/>
                <w:color w:val="000000"/>
                <w:sz w:val="20"/>
              </w:rPr>
              <w:t>(IEC 60601-2-27:2011,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2-27 бөлім. Электрокардиографиялық мониторларға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60601-2-28-2013 </w:t>
            </w:r>
          </w:p>
          <w:p>
            <w:pPr>
              <w:spacing w:after="20"/>
              <w:ind w:left="20"/>
              <w:jc w:val="both"/>
            </w:pPr>
            <w:r>
              <w:rPr>
                <w:rFonts w:ascii="Times New Roman"/>
                <w:b w:val="false"/>
                <w:i w:val="false"/>
                <w:color w:val="000000"/>
                <w:sz w:val="20"/>
              </w:rPr>
              <w:t>(IEC 60601-2-28:2010,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2-28 бөлім. Медициналық диагностикалық рентген сәулелендіргіштердің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60601-2-29-2013 </w:t>
            </w:r>
          </w:p>
          <w:p>
            <w:pPr>
              <w:spacing w:after="20"/>
              <w:ind w:left="20"/>
              <w:jc w:val="both"/>
            </w:pPr>
            <w:r>
              <w:rPr>
                <w:rFonts w:ascii="Times New Roman"/>
                <w:b w:val="false"/>
                <w:i w:val="false"/>
                <w:color w:val="000000"/>
                <w:sz w:val="20"/>
              </w:rPr>
              <w:t>(IEC 60601-2-29:2008,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2-29 бөлім. Сәулелі терапияға арналған симуляторларға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60601-2-33-2013 </w:t>
            </w:r>
          </w:p>
          <w:p>
            <w:pPr>
              <w:spacing w:after="20"/>
              <w:ind w:left="20"/>
              <w:jc w:val="both"/>
            </w:pPr>
            <w:r>
              <w:rPr>
                <w:rFonts w:ascii="Times New Roman"/>
                <w:b w:val="false"/>
                <w:i w:val="false"/>
                <w:color w:val="000000"/>
                <w:sz w:val="20"/>
              </w:rPr>
              <w:t>(IEC 60601-2-33:2010,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2-33 бөлім. Магнитті резонанс негізінде жұмыс істейтін медициналық диагностикалық жабдыққа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60601-2-36-2016 </w:t>
            </w:r>
          </w:p>
          <w:p>
            <w:pPr>
              <w:spacing w:after="20"/>
              <w:ind w:left="20"/>
              <w:jc w:val="both"/>
            </w:pPr>
            <w:r>
              <w:rPr>
                <w:rFonts w:ascii="Times New Roman"/>
                <w:b w:val="false"/>
                <w:i w:val="false"/>
                <w:color w:val="000000"/>
                <w:sz w:val="20"/>
              </w:rPr>
              <w:t>(IEC 60601-2-36:2014,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2-36 бөлім. Экстракорпоральді литотрипсияға арналған аппараттарға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60601-2-37-2009 </w:t>
            </w:r>
          </w:p>
          <w:p>
            <w:pPr>
              <w:spacing w:after="20"/>
              <w:ind w:left="20"/>
              <w:jc w:val="both"/>
            </w:pPr>
            <w:r>
              <w:rPr>
                <w:rFonts w:ascii="Times New Roman"/>
                <w:b w:val="false"/>
                <w:i w:val="false"/>
                <w:color w:val="000000"/>
                <w:sz w:val="20"/>
              </w:rPr>
              <w:t>(IEC 60601-2-37:2007,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2-37 бөлім. Ультрадыбысты медициналық диагностикалық және бақылау аппаратурасының қауіпсіздігіне және негізгі сипаттамаларына қойылатын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60601-2-41-2014 </w:t>
            </w:r>
          </w:p>
          <w:p>
            <w:pPr>
              <w:spacing w:after="20"/>
              <w:ind w:left="20"/>
              <w:jc w:val="both"/>
            </w:pPr>
            <w:r>
              <w:rPr>
                <w:rFonts w:ascii="Times New Roman"/>
                <w:b w:val="false"/>
                <w:i w:val="false"/>
                <w:color w:val="000000"/>
                <w:sz w:val="20"/>
              </w:rPr>
              <w:t>(IEC 60601-2-41:2009,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2-41 бөлім. Хирургиялық және қарап тексеру (диагностикалық) жарықшамдарға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60601-2-4-2013 </w:t>
            </w:r>
          </w:p>
          <w:p>
            <w:pPr>
              <w:spacing w:after="20"/>
              <w:ind w:left="20"/>
              <w:jc w:val="both"/>
            </w:pPr>
            <w:r>
              <w:rPr>
                <w:rFonts w:ascii="Times New Roman"/>
                <w:b w:val="false"/>
                <w:i w:val="false"/>
                <w:color w:val="000000"/>
                <w:sz w:val="20"/>
              </w:rPr>
              <w:t>(IEC 60601-2-4:2010,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 бөлім. Кардиодефибрилляторларға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201.101-201.109,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60601-2-43-2013 </w:t>
            </w:r>
          </w:p>
          <w:p>
            <w:pPr>
              <w:spacing w:after="20"/>
              <w:ind w:left="20"/>
              <w:jc w:val="both"/>
            </w:pPr>
            <w:r>
              <w:rPr>
                <w:rFonts w:ascii="Times New Roman"/>
                <w:b w:val="false"/>
                <w:i w:val="false"/>
                <w:color w:val="000000"/>
                <w:sz w:val="20"/>
              </w:rPr>
              <w:t>(IEC 60601-2-43:2010,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2-43 бөлім. Интервенциялық рәсімдерге арналған рентген аппараттарына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60601-2-44-2013 </w:t>
            </w:r>
          </w:p>
          <w:p>
            <w:pPr>
              <w:spacing w:after="20"/>
              <w:ind w:left="20"/>
              <w:jc w:val="both"/>
            </w:pPr>
            <w:r>
              <w:rPr>
                <w:rFonts w:ascii="Times New Roman"/>
                <w:b w:val="false"/>
                <w:i w:val="false"/>
                <w:color w:val="000000"/>
                <w:sz w:val="20"/>
              </w:rPr>
              <w:t>(IEC 60601-2-44:2009,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2-44 бөлім. Рентгендік компьютерлік томографтарға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60601-2-45-2014 </w:t>
            </w:r>
          </w:p>
          <w:p>
            <w:pPr>
              <w:spacing w:after="20"/>
              <w:ind w:left="20"/>
              <w:jc w:val="both"/>
            </w:pPr>
            <w:r>
              <w:rPr>
                <w:rFonts w:ascii="Times New Roman"/>
                <w:b w:val="false"/>
                <w:i w:val="false"/>
                <w:color w:val="000000"/>
                <w:sz w:val="20"/>
              </w:rPr>
              <w:t>(IEC 60601-2-45:2011,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2-45 бөлім. Маммографиялық рентген аппараттарына және стереотаксиске арналған маммографиялық құрылғыларға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60601-2-46-2014 </w:t>
            </w:r>
          </w:p>
          <w:p>
            <w:pPr>
              <w:spacing w:after="20"/>
              <w:ind w:left="20"/>
              <w:jc w:val="both"/>
            </w:pPr>
            <w:r>
              <w:rPr>
                <w:rFonts w:ascii="Times New Roman"/>
                <w:b w:val="false"/>
                <w:i w:val="false"/>
                <w:color w:val="000000"/>
                <w:sz w:val="20"/>
              </w:rPr>
              <w:t>(IEC 60601-2-46:2010,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2-46 бөлім. Операция үстелдеріне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60601-2-47-2015 </w:t>
            </w:r>
          </w:p>
          <w:p>
            <w:pPr>
              <w:spacing w:after="20"/>
              <w:ind w:left="20"/>
              <w:jc w:val="both"/>
            </w:pPr>
            <w:r>
              <w:rPr>
                <w:rFonts w:ascii="Times New Roman"/>
                <w:b w:val="false"/>
                <w:i w:val="false"/>
                <w:color w:val="000000"/>
                <w:sz w:val="20"/>
              </w:rPr>
              <w:t>(IEC 60601-2-47:2012,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2-47 бөлім. Амбулаторлық электрокардиографиялық жүйелерге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60601-2-49-2015 </w:t>
            </w:r>
          </w:p>
          <w:p>
            <w:pPr>
              <w:spacing w:after="20"/>
              <w:ind w:left="20"/>
              <w:jc w:val="both"/>
            </w:pPr>
            <w:r>
              <w:rPr>
                <w:rFonts w:ascii="Times New Roman"/>
                <w:b w:val="false"/>
                <w:i w:val="false"/>
                <w:color w:val="000000"/>
                <w:sz w:val="20"/>
              </w:rPr>
              <w:t>(IEC 60601-2-49:2011,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2-49 бөлім. Пациенттің көпфункционалды мониторына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60601-2-50-2012 </w:t>
            </w:r>
          </w:p>
          <w:p>
            <w:pPr>
              <w:spacing w:after="20"/>
              <w:ind w:left="20"/>
              <w:jc w:val="both"/>
            </w:pPr>
            <w:r>
              <w:rPr>
                <w:rFonts w:ascii="Times New Roman"/>
                <w:b w:val="false"/>
                <w:i w:val="false"/>
                <w:color w:val="000000"/>
                <w:sz w:val="20"/>
              </w:rPr>
              <w:t>(IEC 60601-2-50:2009,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2-50 бөлім. Жаңа туған балалардың фототерапиясына арналған аппараттарға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60601-2-63-2015 </w:t>
            </w:r>
          </w:p>
          <w:p>
            <w:pPr>
              <w:spacing w:after="20"/>
              <w:ind w:left="20"/>
              <w:jc w:val="both"/>
            </w:pPr>
            <w:r>
              <w:rPr>
                <w:rFonts w:ascii="Times New Roman"/>
                <w:b w:val="false"/>
                <w:i w:val="false"/>
                <w:color w:val="000000"/>
                <w:sz w:val="20"/>
              </w:rPr>
              <w:t>(IEC 60601-2-63:2012,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2-63 бөлім. Рентгендік дентальді экстраоральды аппараттар үшін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60601-2-65-2015 </w:t>
            </w:r>
          </w:p>
          <w:p>
            <w:pPr>
              <w:spacing w:after="20"/>
              <w:ind w:left="20"/>
              <w:jc w:val="both"/>
            </w:pPr>
            <w:r>
              <w:rPr>
                <w:rFonts w:ascii="Times New Roman"/>
                <w:b w:val="false"/>
                <w:i w:val="false"/>
                <w:color w:val="000000"/>
                <w:sz w:val="20"/>
              </w:rPr>
              <w:t>(IEC 60601-2-65:2012,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2-65 бөлім. Рентгендік дентальды интраоральды аппараттар үшін негізгі функционалдық сипаттамаларды ескерумен қауіпсіздіктің жеке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202.101,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60627-2005 </w:t>
            </w:r>
          </w:p>
          <w:p>
            <w:pPr>
              <w:spacing w:after="20"/>
              <w:ind w:left="20"/>
              <w:jc w:val="both"/>
            </w:pPr>
            <w:r>
              <w:rPr>
                <w:rFonts w:ascii="Times New Roman"/>
                <w:b w:val="false"/>
                <w:i w:val="false"/>
                <w:color w:val="000000"/>
                <w:sz w:val="20"/>
              </w:rPr>
              <w:t>(IEC 60627:2001,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диагностикалық кескіндер алуға арналған жабдық.</w:t>
            </w:r>
          </w:p>
          <w:p>
            <w:pPr>
              <w:spacing w:after="20"/>
              <w:ind w:left="20"/>
              <w:jc w:val="both"/>
            </w:pPr>
            <w:r>
              <w:rPr>
                <w:rFonts w:ascii="Times New Roman"/>
                <w:b w:val="false"/>
                <w:i w:val="false"/>
                <w:color w:val="000000"/>
                <w:sz w:val="20"/>
              </w:rPr>
              <w:t>
Жалпы тағайындалатын електен өткізу растрларының және маммографиялық електен өткізу растрларының сипаттамалары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62083-2013 </w:t>
            </w:r>
          </w:p>
          <w:p>
            <w:pPr>
              <w:spacing w:after="20"/>
              <w:ind w:left="20"/>
              <w:jc w:val="both"/>
            </w:pPr>
            <w:r>
              <w:rPr>
                <w:rFonts w:ascii="Times New Roman"/>
                <w:b w:val="false"/>
                <w:i w:val="false"/>
                <w:color w:val="000000"/>
                <w:sz w:val="20"/>
              </w:rPr>
              <w:t>(IEC 62083:2009,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Сәулелі терапияны жоспарлау жүйелеріне қойылатын қауіпсіздік талаптары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62220-1-2-2010 </w:t>
            </w:r>
          </w:p>
          <w:p>
            <w:pPr>
              <w:spacing w:after="20"/>
              <w:ind w:left="20"/>
              <w:jc w:val="both"/>
            </w:pPr>
            <w:r>
              <w:rPr>
                <w:rFonts w:ascii="Times New Roman"/>
                <w:b w:val="false"/>
                <w:i w:val="false"/>
                <w:color w:val="000000"/>
                <w:sz w:val="20"/>
              </w:rPr>
              <w:t>(IEC 62220-1-2:2007,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Цифрлы рентген кескіндерін алуға арналған құрылғылардың сипаттамалары. 1-2 бөлім. Тіркеудің квантты тиімділігін анықтау. Маммография кезінде пайдаланылатын детекторлар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62220-1-3-2013 </w:t>
            </w:r>
          </w:p>
          <w:p>
            <w:pPr>
              <w:spacing w:after="20"/>
              <w:ind w:left="20"/>
              <w:jc w:val="both"/>
            </w:pPr>
            <w:r>
              <w:rPr>
                <w:rFonts w:ascii="Times New Roman"/>
                <w:b w:val="false"/>
                <w:i w:val="false"/>
                <w:color w:val="000000"/>
                <w:sz w:val="20"/>
              </w:rPr>
              <w:t>(IEC 62220-1-3:2008,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Рентген кескіндерін цифрлық қабылдағыштардың сипаттамалары. 1-3 бөлім. Тіркеудің квантты тиімділігін анықтау. Кескін алудың динамикалық режимінде жұмыс істейтін қабылдағыштар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62304-2013 </w:t>
            </w:r>
          </w:p>
          <w:p>
            <w:pPr>
              <w:spacing w:after="20"/>
              <w:ind w:left="20"/>
              <w:jc w:val="both"/>
            </w:pPr>
            <w:r>
              <w:rPr>
                <w:rFonts w:ascii="Times New Roman"/>
                <w:b w:val="false"/>
                <w:i w:val="false"/>
                <w:color w:val="000000"/>
                <w:sz w:val="20"/>
              </w:rPr>
              <w:t>(IEC 62304:2006,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Бағдарламалық қамтамасыз ету. Өмірлік цикл процестері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62366-2013 </w:t>
            </w:r>
          </w:p>
          <w:p>
            <w:pPr>
              <w:spacing w:after="20"/>
              <w:ind w:left="20"/>
              <w:jc w:val="both"/>
            </w:pPr>
            <w:r>
              <w:rPr>
                <w:rFonts w:ascii="Times New Roman"/>
                <w:b w:val="false"/>
                <w:i w:val="false"/>
                <w:color w:val="000000"/>
                <w:sz w:val="20"/>
              </w:rPr>
              <w:t>(IEC 62366:2007,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Пайдалануға жарамдылығын ескерумен медициналық бұйымдарды жобалау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2.189-2010 </w:t>
            </w:r>
          </w:p>
          <w:p>
            <w:pPr>
              <w:spacing w:after="20"/>
              <w:ind w:left="20"/>
              <w:jc w:val="both"/>
            </w:pPr>
            <w:r>
              <w:rPr>
                <w:rFonts w:ascii="Times New Roman"/>
                <w:b w:val="false"/>
                <w:i w:val="false"/>
                <w:color w:val="000000"/>
                <w:sz w:val="20"/>
              </w:rPr>
              <w:t>(IEC/TR 61206:1993,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ультрадыбысты диагностикалық аспаптар. Үздіксіз толқынның доплердік аспаптарының параметрлерін өлшеу әдістемелеріне қойылатын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МЕМСТ Р ИСО 10328-2010 (ISO 10328:2006,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Аяқ протездері конструкциясының сынағы.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МЕМСТ Р ИСО 15032-2008 </w:t>
            </w:r>
          </w:p>
          <w:p>
            <w:pPr>
              <w:spacing w:after="20"/>
              <w:ind w:left="20"/>
              <w:jc w:val="both"/>
            </w:pPr>
            <w:r>
              <w:rPr>
                <w:rFonts w:ascii="Times New Roman"/>
                <w:b w:val="false"/>
                <w:i w:val="false"/>
                <w:color w:val="000000"/>
                <w:sz w:val="20"/>
              </w:rPr>
              <w:t>(ISO 15032:2000,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Протездер. Жамбас түйіндері конструкциясының сынағы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3826-2-2011 </w:t>
            </w:r>
          </w:p>
          <w:p>
            <w:pPr>
              <w:spacing w:after="20"/>
              <w:ind w:left="20"/>
              <w:jc w:val="both"/>
            </w:pPr>
            <w:r>
              <w:rPr>
                <w:rFonts w:ascii="Times New Roman"/>
                <w:b w:val="false"/>
                <w:i w:val="false"/>
                <w:color w:val="000000"/>
                <w:sz w:val="20"/>
              </w:rPr>
              <w:t>(ISO 3826-2:2008,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қанына және оның компоненттеріне арналған қоймалық пластмасса контейнерлер. 2-бөлім. Этикеткалар мен нұсқаулықтарда пайдаланылатын графикалық символдар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РК ИСО 3826-3-2011 </w:t>
            </w:r>
          </w:p>
          <w:p>
            <w:pPr>
              <w:spacing w:after="20"/>
              <w:ind w:left="20"/>
              <w:jc w:val="both"/>
            </w:pPr>
            <w:r>
              <w:rPr>
                <w:rFonts w:ascii="Times New Roman"/>
                <w:b w:val="false"/>
                <w:i w:val="false"/>
                <w:color w:val="000000"/>
                <w:sz w:val="20"/>
              </w:rPr>
              <w:t>(ISO 3826-3:2006,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қанына және оның компоненттеріне арналған қоймалық пластмасса контейнерлер. 3-бөлім. Орнатылған элементтері бар қанды қаптау жүйелері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12470-1-2014 </w:t>
            </w:r>
          </w:p>
          <w:p>
            <w:pPr>
              <w:spacing w:after="20"/>
              <w:ind w:left="20"/>
              <w:jc w:val="both"/>
            </w:pPr>
            <w:r>
              <w:rPr>
                <w:rFonts w:ascii="Times New Roman"/>
                <w:b w:val="false"/>
                <w:i w:val="false"/>
                <w:color w:val="000000"/>
                <w:sz w:val="20"/>
              </w:rPr>
              <w:t>(EN 12470-1:2000,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термометрлер. </w:t>
            </w:r>
          </w:p>
          <w:p>
            <w:pPr>
              <w:spacing w:after="20"/>
              <w:ind w:left="20"/>
              <w:jc w:val="both"/>
            </w:pPr>
            <w:r>
              <w:rPr>
                <w:rFonts w:ascii="Times New Roman"/>
                <w:b w:val="false"/>
                <w:i w:val="false"/>
                <w:color w:val="000000"/>
                <w:sz w:val="20"/>
              </w:rPr>
              <w:t>1-бөлім. Ең үлкен сұйық металды шыны термометрлер.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6.1.2.7, 6.3.3, 7.8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12470-2-2014 </w:t>
            </w:r>
          </w:p>
          <w:p>
            <w:pPr>
              <w:spacing w:after="20"/>
              <w:ind w:left="20"/>
              <w:jc w:val="both"/>
            </w:pPr>
            <w:r>
              <w:rPr>
                <w:rFonts w:ascii="Times New Roman"/>
                <w:b w:val="false"/>
                <w:i w:val="false"/>
                <w:color w:val="000000"/>
                <w:sz w:val="20"/>
              </w:rPr>
              <w:t>(EN 12470-2:2000,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термометрлер. </w:t>
            </w:r>
          </w:p>
          <w:p>
            <w:pPr>
              <w:spacing w:after="20"/>
              <w:ind w:left="20"/>
              <w:jc w:val="both"/>
            </w:pPr>
            <w:r>
              <w:rPr>
                <w:rFonts w:ascii="Times New Roman"/>
                <w:b w:val="false"/>
                <w:i w:val="false"/>
                <w:color w:val="000000"/>
                <w:sz w:val="20"/>
              </w:rPr>
              <w:t>2-бөлім. Фазалық өзгерістері бар термометрлер (нүктелі матрица). Сынақтың талаптары мен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6.2-6.6, 6.9, 6.10, </w:t>
            </w:r>
          </w:p>
          <w:p>
            <w:pPr>
              <w:spacing w:after="20"/>
              <w:ind w:left="20"/>
              <w:jc w:val="both"/>
            </w:pPr>
            <w:r>
              <w:rPr>
                <w:rFonts w:ascii="Times New Roman"/>
                <w:b w:val="false"/>
                <w:i w:val="false"/>
                <w:color w:val="000000"/>
                <w:sz w:val="20"/>
              </w:rPr>
              <w:t>7.2-7.7,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556-2-2008 </w:t>
            </w:r>
          </w:p>
          <w:p>
            <w:pPr>
              <w:spacing w:after="20"/>
              <w:ind w:left="20"/>
              <w:jc w:val="both"/>
            </w:pPr>
            <w:r>
              <w:rPr>
                <w:rFonts w:ascii="Times New Roman"/>
                <w:b w:val="false"/>
                <w:i w:val="false"/>
                <w:color w:val="000000"/>
                <w:sz w:val="20"/>
              </w:rPr>
              <w:t>(EN 556-2:2003,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зарарсыздандыру. "Зарарсыздандырылған" деп таңбаланған медициналық бұйымдарға қойылатын талаптар. </w:t>
            </w:r>
          </w:p>
          <w:p>
            <w:pPr>
              <w:spacing w:after="20"/>
              <w:ind w:left="20"/>
              <w:jc w:val="both"/>
            </w:pPr>
            <w:r>
              <w:rPr>
                <w:rFonts w:ascii="Times New Roman"/>
                <w:b w:val="false"/>
                <w:i w:val="false"/>
                <w:color w:val="000000"/>
                <w:sz w:val="20"/>
              </w:rPr>
              <w:t>2-бөлім. Асептикалық өңделген медициналық бұйымдарға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"a", 4.1 "e", </w:t>
            </w:r>
          </w:p>
          <w:p>
            <w:pPr>
              <w:spacing w:after="20"/>
              <w:ind w:left="20"/>
              <w:jc w:val="both"/>
            </w:pPr>
            <w:r>
              <w:rPr>
                <w:rFonts w:ascii="Times New Roman"/>
                <w:b w:val="false"/>
                <w:i w:val="false"/>
                <w:color w:val="000000"/>
                <w:sz w:val="20"/>
              </w:rPr>
              <w:t>4.1 "h"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"a", 4.1 "e", </w:t>
            </w:r>
          </w:p>
          <w:p>
            <w:pPr>
              <w:spacing w:after="20"/>
              <w:ind w:left="20"/>
              <w:jc w:val="both"/>
            </w:pPr>
            <w:r>
              <w:rPr>
                <w:rFonts w:ascii="Times New Roman"/>
                <w:b w:val="false"/>
                <w:i w:val="false"/>
                <w:color w:val="000000"/>
                <w:sz w:val="20"/>
              </w:rPr>
              <w:t>4.1 "h"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60601-1-2012 </w:t>
            </w:r>
          </w:p>
          <w:p>
            <w:pPr>
              <w:spacing w:after="20"/>
              <w:ind w:left="20"/>
              <w:jc w:val="both"/>
            </w:pPr>
            <w:r>
              <w:rPr>
                <w:rFonts w:ascii="Times New Roman"/>
                <w:b w:val="false"/>
                <w:i w:val="false"/>
                <w:color w:val="000000"/>
                <w:sz w:val="20"/>
              </w:rPr>
              <w:t>(IEC 60601-1:2005,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1-бөлім. Жалпы қауіпсіздік талаптары және негізгі сипаттамаларға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11-13, 15,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60601-2-43-2012 </w:t>
            </w:r>
          </w:p>
          <w:p>
            <w:pPr>
              <w:spacing w:after="20"/>
              <w:ind w:left="20"/>
              <w:jc w:val="both"/>
            </w:pPr>
            <w:r>
              <w:rPr>
                <w:rFonts w:ascii="Times New Roman"/>
                <w:b w:val="false"/>
                <w:i w:val="false"/>
                <w:color w:val="000000"/>
                <w:sz w:val="20"/>
              </w:rPr>
              <w:t>(IEC 60601-2-43:2010,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2-43 бөлім. Қауіпсіздіктің қосалқы талаптары және интервенциялық рәсімдерге арналған рентген аппаратураның негізгі сипаттамаларына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201.4-201.17, 202,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201.11-201.13, 201.15,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201.10, 203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60645-1-2014 </w:t>
            </w:r>
          </w:p>
          <w:p>
            <w:pPr>
              <w:spacing w:after="20"/>
              <w:ind w:left="20"/>
              <w:jc w:val="both"/>
            </w:pPr>
            <w:r>
              <w:rPr>
                <w:rFonts w:ascii="Times New Roman"/>
                <w:b w:val="false"/>
                <w:i w:val="false"/>
                <w:color w:val="000000"/>
                <w:sz w:val="20"/>
              </w:rPr>
              <w:t>(IEC 60645-1:2012,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Электроакустика. Аудиометриялық жабдық. 1-бөлім. Тоналдық аудиометрлер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IEC 60645-2-2010 </w:t>
            </w:r>
          </w:p>
          <w:p>
            <w:pPr>
              <w:spacing w:after="20"/>
              <w:ind w:left="20"/>
              <w:jc w:val="both"/>
            </w:pPr>
            <w:r>
              <w:rPr>
                <w:rFonts w:ascii="Times New Roman"/>
                <w:b w:val="false"/>
                <w:i w:val="false"/>
                <w:color w:val="000000"/>
                <w:sz w:val="20"/>
              </w:rPr>
              <w:t>(IEC 60645-2:1993,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Аудиометрлер. 2-бөлім. Сөйлеу аудиометриясына арналған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3826-3-2014 </w:t>
            </w:r>
          </w:p>
          <w:p>
            <w:pPr>
              <w:spacing w:after="20"/>
              <w:ind w:left="20"/>
              <w:jc w:val="both"/>
            </w:pPr>
            <w:r>
              <w:rPr>
                <w:rFonts w:ascii="Times New Roman"/>
                <w:b w:val="false"/>
                <w:i w:val="false"/>
                <w:color w:val="000000"/>
                <w:sz w:val="20"/>
              </w:rPr>
              <w:t>(ISO 3826-3:2006,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қаны мен оның компоненттеріне арналған иілгіш полимерлі контейнерлер. 3-бөлім. Орнатылған элементтері бар қанды сақтау жүйелері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80601-2-56-2016 </w:t>
            </w:r>
          </w:p>
          <w:p>
            <w:pPr>
              <w:spacing w:after="20"/>
              <w:ind w:left="20"/>
              <w:jc w:val="both"/>
            </w:pPr>
            <w:r>
              <w:rPr>
                <w:rFonts w:ascii="Times New Roman"/>
                <w:b w:val="false"/>
                <w:i w:val="false"/>
                <w:color w:val="000000"/>
                <w:sz w:val="20"/>
              </w:rPr>
              <w:t>(ISO 80601-2-56:2009,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медициналық бұйымдар. 2-56 бөлім. Қауіпсіздіктің қосалқы талаптары және дене температурасын өлшеуге арналған медициналық термометрлердің негізгі сипаттамаларына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201.7, 201.7.2.1, 201.7.2.1.101, 201.7.2.2,</w:t>
            </w:r>
          </w:p>
          <w:p>
            <w:pPr>
              <w:spacing w:after="20"/>
              <w:ind w:left="20"/>
              <w:jc w:val="both"/>
            </w:pPr>
            <w:r>
              <w:rPr>
                <w:rFonts w:ascii="Times New Roman"/>
                <w:b w:val="false"/>
                <w:i w:val="false"/>
                <w:color w:val="000000"/>
                <w:sz w:val="20"/>
              </w:rPr>
              <w:t>201.7.9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201.7, 201.7.2.1, 201.8, 201.9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w:t>
            </w:r>
          </w:p>
          <w:p>
            <w:pPr>
              <w:spacing w:after="20"/>
              <w:ind w:left="20"/>
              <w:jc w:val="both"/>
            </w:pPr>
            <w:r>
              <w:rPr>
                <w:rFonts w:ascii="Times New Roman"/>
                <w:b w:val="false"/>
                <w:i w:val="false"/>
                <w:color w:val="000000"/>
                <w:sz w:val="20"/>
              </w:rPr>
              <w:t>201.4.2.101, 201.7, 201.7.9.2.101 "e", 201.16, 201.101.1, 201.102.1, 201.103, 201.103.2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201.9, 201.12.1.101, 201.12.2, 201.15, 202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201.11, 201.13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201.7.9.2.101 "d", 201.12, 201.101, 201.102, 201.103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201.8, 201.11, 201.15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201.11, 201.15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201.7, 201.12.2, 201.15, 206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201.7.2.1.101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201.7, 201.16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МЕМСТ Р 8.605-2012 </w:t>
            </w:r>
          </w:p>
          <w:p>
            <w:pPr>
              <w:spacing w:after="20"/>
              <w:ind w:left="20"/>
              <w:jc w:val="both"/>
            </w:pPr>
            <w:r>
              <w:rPr>
                <w:rFonts w:ascii="Times New Roman"/>
                <w:b w:val="false"/>
                <w:i w:val="false"/>
                <w:color w:val="000000"/>
                <w:sz w:val="20"/>
              </w:rPr>
              <w:t>(IEC/TR 61206:1993, MOD)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өлшем бірліктерін қамтамасыз ету жүйесі. Медициналық ультрадыбысты диагностикалық аспаптар. Үздіксіз толқынның доплердік аспаптарының параметрлерін өлшеу әдістемелеріне қойылатын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ЕН 1041-2006 </w:t>
            </w:r>
          </w:p>
          <w:p>
            <w:pPr>
              <w:spacing w:after="20"/>
              <w:ind w:left="20"/>
              <w:jc w:val="both"/>
            </w:pPr>
            <w:r>
              <w:rPr>
                <w:rFonts w:ascii="Times New Roman"/>
                <w:b w:val="false"/>
                <w:i w:val="false"/>
                <w:color w:val="000000"/>
                <w:sz w:val="20"/>
              </w:rPr>
              <w:t>(EN 1041:1998,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Әзірлеуші ұсынған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in vitro диагностикасына арналған медициналық бұйымдар үшін қолданылатын стандарттар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EN 556-1-2011 </w:t>
            </w:r>
          </w:p>
          <w:p>
            <w:pPr>
              <w:spacing w:after="20"/>
              <w:ind w:left="20"/>
              <w:jc w:val="both"/>
            </w:pPr>
            <w:r>
              <w:rPr>
                <w:rFonts w:ascii="Times New Roman"/>
                <w:b w:val="false"/>
                <w:i w:val="false"/>
                <w:color w:val="000000"/>
                <w:sz w:val="20"/>
              </w:rPr>
              <w:t>(EN 556-1:2001, IDT)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"Зарарсыздандырылған" санатындағы медициналық бұйымдарға қойылатын талаптар. 1-бөлім. Соңғы зарарсыздандыруға жататын медициналық бұйымдарға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60825-1-2013 </w:t>
            </w:r>
          </w:p>
          <w:p>
            <w:pPr>
              <w:spacing w:after="20"/>
              <w:ind w:left="20"/>
              <w:jc w:val="both"/>
            </w:pPr>
            <w:r>
              <w:rPr>
                <w:rFonts w:ascii="Times New Roman"/>
                <w:b w:val="false"/>
                <w:i w:val="false"/>
                <w:color w:val="000000"/>
                <w:sz w:val="20"/>
              </w:rPr>
              <w:t>(IEC 60825-1:2007,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аппаратураның қауіпсіздігі. 1-бөлім. Жабдықты сыныптау, пайдаланушыға арналған талаптар мен нұсқаулық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 8,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 8,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61010-1-2014 </w:t>
            </w:r>
          </w:p>
          <w:p>
            <w:pPr>
              <w:spacing w:after="20"/>
              <w:ind w:left="20"/>
              <w:jc w:val="both"/>
            </w:pPr>
            <w:r>
              <w:rPr>
                <w:rFonts w:ascii="Times New Roman"/>
                <w:b w:val="false"/>
                <w:i w:val="false"/>
                <w:color w:val="000000"/>
                <w:sz w:val="20"/>
              </w:rPr>
              <w:t>(IEC 61010-1:2010,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 бақылау-өлшеу аспаптарының және зертханалық жабдықтың қауіпсіздігі. 1-бөлім.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IEC 61010-2-101-2013 </w:t>
            </w:r>
          </w:p>
          <w:p>
            <w:pPr>
              <w:spacing w:after="20"/>
              <w:ind w:left="20"/>
              <w:jc w:val="both"/>
            </w:pPr>
            <w:r>
              <w:rPr>
                <w:rFonts w:ascii="Times New Roman"/>
                <w:b w:val="false"/>
                <w:i w:val="false"/>
                <w:color w:val="000000"/>
                <w:sz w:val="20"/>
              </w:rPr>
              <w:t>(IEC 61010-2-101:2002, IDT)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 бақылау-өлшеу аспаптарының және зертханалық жабдықтың қауіпсіздігі. 2-101 бөлім. Зертханалық диагностикаға (IVD) арналған медициналық жабдыққа қойылатын жеке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11135-2012 </w:t>
            </w:r>
          </w:p>
          <w:p>
            <w:pPr>
              <w:spacing w:after="20"/>
              <w:ind w:left="20"/>
              <w:jc w:val="both"/>
            </w:pPr>
            <w:r>
              <w:rPr>
                <w:rFonts w:ascii="Times New Roman"/>
                <w:b w:val="false"/>
                <w:i w:val="false"/>
                <w:color w:val="000000"/>
                <w:sz w:val="20"/>
              </w:rPr>
              <w:t>(ISO 11135:1994,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Этилен оксидімен зарарсыздандыруды валидтеу және ағымдағы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11137-1-2011 </w:t>
            </w:r>
          </w:p>
          <w:p>
            <w:pPr>
              <w:spacing w:after="20"/>
              <w:ind w:left="20"/>
              <w:jc w:val="both"/>
            </w:pPr>
            <w:r>
              <w:rPr>
                <w:rFonts w:ascii="Times New Roman"/>
                <w:b w:val="false"/>
                <w:i w:val="false"/>
                <w:color w:val="000000"/>
                <w:sz w:val="20"/>
              </w:rPr>
              <w:t>(ISO 11137-1:2006,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Радиациялық зарарсыздандыру. 1-бөлім. Медициналық бұйымдарды зарарсыздандыру процесін әзірлеуге, валидтеуге және ағымдағы бақылауға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11137-2-2011 </w:t>
            </w:r>
          </w:p>
          <w:p>
            <w:pPr>
              <w:spacing w:after="20"/>
              <w:ind w:left="20"/>
              <w:jc w:val="both"/>
            </w:pPr>
            <w:r>
              <w:rPr>
                <w:rFonts w:ascii="Times New Roman"/>
                <w:b w:val="false"/>
                <w:i w:val="false"/>
                <w:color w:val="000000"/>
                <w:sz w:val="20"/>
              </w:rPr>
              <w:t>(ISO 11137-2:2006,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Радиациялық зарарсыздандыру. 2-бөлім. Зарарсыздандырылатын дозаны белгілеу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11737-2-2011 </w:t>
            </w:r>
          </w:p>
          <w:p>
            <w:pPr>
              <w:spacing w:after="20"/>
              <w:ind w:left="20"/>
              <w:jc w:val="both"/>
            </w:pPr>
            <w:r>
              <w:rPr>
                <w:rFonts w:ascii="Times New Roman"/>
                <w:b w:val="false"/>
                <w:i w:val="false"/>
                <w:color w:val="000000"/>
                <w:sz w:val="20"/>
              </w:rPr>
              <w:t>(ISO 11737-2:1998,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Микробиологиялық әдістер. 2-бөлім. Зарарсыздандыру процестерін валидтеу кезінде жүргізілетін зарарсыздыққа сынақ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13485-2011 </w:t>
            </w:r>
          </w:p>
          <w:p>
            <w:pPr>
              <w:spacing w:after="20"/>
              <w:ind w:left="20"/>
              <w:jc w:val="both"/>
            </w:pPr>
            <w:r>
              <w:rPr>
                <w:rFonts w:ascii="Times New Roman"/>
                <w:b w:val="false"/>
                <w:i w:val="false"/>
                <w:color w:val="000000"/>
                <w:sz w:val="20"/>
              </w:rPr>
              <w:t>(ISO 13485:2003,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Сапа менеджменті жүйелері. Реттеу мақсаттарына арналған жүйелік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5.1, 5.3-5.6, 6.4, 7.1-7.6, 8.2.2, 8.2.3, 8.2.4, 8.3, 8.4, 8.5.1-8.5.3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14971-2011 </w:t>
            </w:r>
          </w:p>
          <w:p>
            <w:pPr>
              <w:spacing w:after="20"/>
              <w:ind w:left="20"/>
              <w:jc w:val="both"/>
            </w:pPr>
            <w:r>
              <w:rPr>
                <w:rFonts w:ascii="Times New Roman"/>
                <w:b w:val="false"/>
                <w:i w:val="false"/>
                <w:color w:val="000000"/>
                <w:sz w:val="20"/>
              </w:rPr>
              <w:t>(ISO 14971:2007, IDT)</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бұйымдарға тәуекел менеджментін қолдану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17511-2011 </w:t>
            </w:r>
          </w:p>
          <w:p>
            <w:pPr>
              <w:spacing w:after="20"/>
              <w:ind w:left="20"/>
              <w:jc w:val="both"/>
            </w:pPr>
            <w:r>
              <w:rPr>
                <w:rFonts w:ascii="Times New Roman"/>
                <w:b w:val="false"/>
                <w:i w:val="false"/>
                <w:color w:val="000000"/>
                <w:sz w:val="20"/>
              </w:rPr>
              <w:t>(ISO 17511:2003,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Биологиялық сынамаларда шамаларды өлшеу. Калибратор және бақылау материалдары тіркеген мәндерді метрологиялық қадағалап отыру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18153-2011 </w:t>
            </w:r>
          </w:p>
          <w:p>
            <w:pPr>
              <w:spacing w:after="20"/>
              <w:ind w:left="20"/>
              <w:jc w:val="both"/>
            </w:pPr>
            <w:r>
              <w:rPr>
                <w:rFonts w:ascii="Times New Roman"/>
                <w:b w:val="false"/>
                <w:i w:val="false"/>
                <w:color w:val="000000"/>
                <w:sz w:val="20"/>
              </w:rPr>
              <w:t>(ISO 18153:2003,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Биологиялық сынамаларда шамаларды өлшеу. Калибратор және бақылау материалдары тіркеген ферменттердің каталитикалық концентрациясы мәндерін метрологиялық қадағалап отыру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ISO 6710-2011 </w:t>
            </w:r>
          </w:p>
          <w:p>
            <w:pPr>
              <w:spacing w:after="20"/>
              <w:ind w:left="20"/>
              <w:jc w:val="both"/>
            </w:pPr>
            <w:r>
              <w:rPr>
                <w:rFonts w:ascii="Times New Roman"/>
                <w:b w:val="false"/>
                <w:i w:val="false"/>
                <w:color w:val="000000"/>
                <w:sz w:val="20"/>
              </w:rPr>
              <w:t>(ISO 6710:1995,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қанының үлгілерін жинауға арналған бір реттік контейнерлер. Техникалық талаптар және сынақ әдістері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4.2, 5.1, 5.2, 6.2, 7.1, 7.2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4.2, 5.1, 6.2, 6.3, 7.1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4.4, 6.2, 6.3, 7.1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14644-1-2002 </w:t>
            </w:r>
          </w:p>
          <w:p>
            <w:pPr>
              <w:spacing w:after="20"/>
              <w:ind w:left="20"/>
              <w:jc w:val="both"/>
            </w:pPr>
            <w:r>
              <w:rPr>
                <w:rFonts w:ascii="Times New Roman"/>
                <w:b w:val="false"/>
                <w:i w:val="false"/>
                <w:color w:val="000000"/>
                <w:sz w:val="20"/>
              </w:rPr>
              <w:t>(ISO 14644-1:1999,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үй-жайлар және олармен байланысты бақыланатын орталар. 1-бөлім. Ауаның тазалығын сыныптау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14698-1-2005 </w:t>
            </w:r>
          </w:p>
          <w:p>
            <w:pPr>
              <w:spacing w:after="20"/>
              <w:ind w:left="20"/>
              <w:jc w:val="both"/>
            </w:pPr>
            <w:r>
              <w:rPr>
                <w:rFonts w:ascii="Times New Roman"/>
                <w:b w:val="false"/>
                <w:i w:val="false"/>
                <w:color w:val="000000"/>
                <w:sz w:val="20"/>
              </w:rPr>
              <w:t>(ISO 14698-1:2003,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үй-жайлар және олармен байланысты бақыланатын орталар. Биоластануды бақылау. </w:t>
            </w:r>
          </w:p>
          <w:p>
            <w:pPr>
              <w:spacing w:after="20"/>
              <w:ind w:left="20"/>
              <w:jc w:val="both"/>
            </w:pPr>
            <w:r>
              <w:rPr>
                <w:rFonts w:ascii="Times New Roman"/>
                <w:b w:val="false"/>
                <w:i w:val="false"/>
                <w:color w:val="000000"/>
                <w:sz w:val="20"/>
              </w:rPr>
              <w:t>1-бөлім. Жалпы қағидаттар мен әдістер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14698-2-2005 </w:t>
            </w:r>
          </w:p>
          <w:p>
            <w:pPr>
              <w:spacing w:after="20"/>
              <w:ind w:left="20"/>
              <w:jc w:val="both"/>
            </w:pPr>
            <w:r>
              <w:rPr>
                <w:rFonts w:ascii="Times New Roman"/>
                <w:b w:val="false"/>
                <w:i w:val="false"/>
                <w:color w:val="000000"/>
                <w:sz w:val="20"/>
              </w:rPr>
              <w:t>(ISO 14698-2:2003,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үй-жайлар және олармен байланысты бақыланатын орталар. Биоластануды бақылау. </w:t>
            </w:r>
          </w:p>
          <w:p>
            <w:pPr>
              <w:spacing w:after="20"/>
              <w:ind w:left="20"/>
              <w:jc w:val="both"/>
            </w:pPr>
            <w:r>
              <w:rPr>
                <w:rFonts w:ascii="Times New Roman"/>
                <w:b w:val="false"/>
                <w:i w:val="false"/>
                <w:color w:val="000000"/>
                <w:sz w:val="20"/>
              </w:rPr>
              <w:t>2-бөлім. Биоластанулар туралы деректерді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12322-2010 </w:t>
            </w:r>
          </w:p>
          <w:p>
            <w:pPr>
              <w:spacing w:after="20"/>
              <w:ind w:left="20"/>
              <w:jc w:val="both"/>
            </w:pPr>
            <w:r>
              <w:rPr>
                <w:rFonts w:ascii="Times New Roman"/>
                <w:b w:val="false"/>
                <w:i w:val="false"/>
                <w:color w:val="000000"/>
                <w:sz w:val="20"/>
              </w:rPr>
              <w:t>(EN 12322:1999,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Микробиологияға арналған қоректік орталар. Қоректік орталардың функционалдық сипаттамаларының критерийлері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13532-2010 </w:t>
            </w:r>
          </w:p>
          <w:p>
            <w:pPr>
              <w:spacing w:after="20"/>
              <w:ind w:left="20"/>
              <w:jc w:val="both"/>
            </w:pPr>
            <w:r>
              <w:rPr>
                <w:rFonts w:ascii="Times New Roman"/>
                <w:b w:val="false"/>
                <w:i w:val="false"/>
                <w:color w:val="000000"/>
                <w:sz w:val="20"/>
              </w:rPr>
              <w:t>(EN 13532:2002,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тестілеу үшін in vitro диагностикаға арналған медициналық бұйымдарға қойылатын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4.6,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13612-2010 </w:t>
            </w:r>
          </w:p>
          <w:p>
            <w:pPr>
              <w:spacing w:after="20"/>
              <w:ind w:left="20"/>
              <w:jc w:val="both"/>
            </w:pPr>
            <w:r>
              <w:rPr>
                <w:rFonts w:ascii="Times New Roman"/>
                <w:b w:val="false"/>
                <w:i w:val="false"/>
                <w:color w:val="000000"/>
                <w:sz w:val="20"/>
              </w:rPr>
              <w:t>(EN 13612:2002,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бұйымдардың функционалдық сипаттамаларын бағалау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13641-2010 </w:t>
            </w:r>
          </w:p>
          <w:p>
            <w:pPr>
              <w:spacing w:after="20"/>
              <w:ind w:left="20"/>
              <w:jc w:val="both"/>
            </w:pPr>
            <w:r>
              <w:rPr>
                <w:rFonts w:ascii="Times New Roman"/>
                <w:b w:val="false"/>
                <w:i w:val="false"/>
                <w:color w:val="000000"/>
                <w:sz w:val="20"/>
              </w:rPr>
              <w:t>(EN 13641:2002,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реагенттермен байланысты індет жұқтыру тәуекелін жою немесе төмендету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4.1, 4.2, 4.3.2, 4.4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ЕН 14254-2010 </w:t>
            </w:r>
          </w:p>
          <w:p>
            <w:pPr>
              <w:spacing w:after="20"/>
              <w:ind w:left="20"/>
              <w:jc w:val="both"/>
            </w:pPr>
            <w:r>
              <w:rPr>
                <w:rFonts w:ascii="Times New Roman"/>
                <w:b w:val="false"/>
                <w:i w:val="false"/>
                <w:color w:val="000000"/>
                <w:sz w:val="20"/>
              </w:rPr>
              <w:t>(EN 14254:2004,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vitro диагностикаға арналған медициналық бұйымдар. </w:t>
            </w:r>
          </w:p>
          <w:p>
            <w:pPr>
              <w:spacing w:after="20"/>
              <w:ind w:left="20"/>
              <w:jc w:val="both"/>
            </w:pPr>
            <w:r>
              <w:rPr>
                <w:rFonts w:ascii="Times New Roman"/>
                <w:b w:val="false"/>
                <w:i w:val="false"/>
                <w:color w:val="000000"/>
                <w:sz w:val="20"/>
              </w:rPr>
              <w:t>
Адамнан үлгілер (қаннан басқа) жинауға арналған бір реттік ыдыстар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4.1, 5.3, 7.1, 7.2, 8.1, 8.2, 8.3, 10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4.1, 5.1, 5.2, 7.1, 7.2, 8.1, 8.2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4.2, 4.3, 7.1, 7.2, 8.1, 8.2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8.1, 8.2, 8.3, 5.1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13408-1-2000 </w:t>
            </w:r>
          </w:p>
          <w:p>
            <w:pPr>
              <w:spacing w:after="20"/>
              <w:ind w:left="20"/>
              <w:jc w:val="both"/>
            </w:pPr>
            <w:r>
              <w:rPr>
                <w:rFonts w:ascii="Times New Roman"/>
                <w:b w:val="false"/>
                <w:i w:val="false"/>
                <w:color w:val="000000"/>
                <w:sz w:val="20"/>
              </w:rPr>
              <w:t>(ISO 13408-1:1998,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1-бөлім. Жалпы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13408-2-2007 </w:t>
            </w:r>
          </w:p>
          <w:p>
            <w:pPr>
              <w:spacing w:after="20"/>
              <w:ind w:left="20"/>
              <w:jc w:val="both"/>
            </w:pPr>
            <w:r>
              <w:rPr>
                <w:rFonts w:ascii="Times New Roman"/>
                <w:b w:val="false"/>
                <w:i w:val="false"/>
                <w:color w:val="000000"/>
                <w:sz w:val="20"/>
              </w:rPr>
              <w:t>(ISO 13408-2:2003,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2-бөлім. Сүзгіден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13408-3-2011 </w:t>
            </w:r>
          </w:p>
          <w:p>
            <w:pPr>
              <w:spacing w:after="20"/>
              <w:ind w:left="20"/>
              <w:jc w:val="both"/>
            </w:pPr>
            <w:r>
              <w:rPr>
                <w:rFonts w:ascii="Times New Roman"/>
                <w:b w:val="false"/>
                <w:i w:val="false"/>
                <w:color w:val="000000"/>
                <w:sz w:val="20"/>
              </w:rPr>
              <w:t>(ISO 13408-3:2006,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3-бөлім. Лиофилизация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13408-4-2011 </w:t>
            </w:r>
          </w:p>
          <w:p>
            <w:pPr>
              <w:spacing w:after="20"/>
              <w:ind w:left="20"/>
              <w:jc w:val="both"/>
            </w:pPr>
            <w:r>
              <w:rPr>
                <w:rFonts w:ascii="Times New Roman"/>
                <w:b w:val="false"/>
                <w:i w:val="false"/>
                <w:color w:val="000000"/>
                <w:sz w:val="20"/>
              </w:rPr>
              <w:t>(ISO 13408-4:2005,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4-бөлім. Орында тазарту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13408-5-2011 </w:t>
            </w:r>
          </w:p>
          <w:p>
            <w:pPr>
              <w:spacing w:after="20"/>
              <w:ind w:left="20"/>
              <w:jc w:val="both"/>
            </w:pPr>
            <w:r>
              <w:rPr>
                <w:rFonts w:ascii="Times New Roman"/>
                <w:b w:val="false"/>
                <w:i w:val="false"/>
                <w:color w:val="000000"/>
                <w:sz w:val="20"/>
              </w:rPr>
              <w:t>(ISO 13408-5:2006,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5-бөлім. Орында зарарсыздандыру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13408-6-2009 </w:t>
            </w:r>
          </w:p>
          <w:p>
            <w:pPr>
              <w:spacing w:after="20"/>
              <w:ind w:left="20"/>
              <w:jc w:val="both"/>
            </w:pPr>
            <w:r>
              <w:rPr>
                <w:rFonts w:ascii="Times New Roman"/>
                <w:b w:val="false"/>
                <w:i w:val="false"/>
                <w:color w:val="000000"/>
                <w:sz w:val="20"/>
              </w:rPr>
              <w:t>(ISO 13408-6:2005,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өнімді асептикалық өндіру. 6-бөлім. Оқшаулағыш жүйелер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14937-2012 </w:t>
            </w:r>
          </w:p>
          <w:p>
            <w:pPr>
              <w:spacing w:after="20"/>
              <w:ind w:left="20"/>
              <w:jc w:val="both"/>
            </w:pPr>
            <w:r>
              <w:rPr>
                <w:rFonts w:ascii="Times New Roman"/>
                <w:b w:val="false"/>
                <w:i w:val="false"/>
                <w:color w:val="000000"/>
                <w:sz w:val="20"/>
              </w:rPr>
              <w:t>(ISO 14937:2009,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Зарарсыздандыратын агенттің сипаттамаларын анықтауға және медициналық бұйымдарды зарарсыздандыру процесін әзірлеуге, валидтеуге және ағымдағы бақылауға қойылатын жалпы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15193-2015 </w:t>
            </w:r>
          </w:p>
          <w:p>
            <w:pPr>
              <w:spacing w:after="20"/>
              <w:ind w:left="20"/>
              <w:jc w:val="both"/>
            </w:pPr>
            <w:r>
              <w:rPr>
                <w:rFonts w:ascii="Times New Roman"/>
                <w:b w:val="false"/>
                <w:i w:val="false"/>
                <w:color w:val="000000"/>
                <w:sz w:val="20"/>
              </w:rPr>
              <w:t>(ISO 15193:2009,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Биологиялық алынған сынамаларда шамалардың өзгеруі. Өлшеуді орындаудың референттік әдістемелерін сипаттауға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15194-2013 </w:t>
            </w:r>
          </w:p>
          <w:p>
            <w:pPr>
              <w:spacing w:after="20"/>
              <w:ind w:left="20"/>
              <w:jc w:val="both"/>
            </w:pPr>
            <w:r>
              <w:rPr>
                <w:rFonts w:ascii="Times New Roman"/>
                <w:b w:val="false"/>
                <w:i w:val="false"/>
                <w:color w:val="000000"/>
                <w:sz w:val="20"/>
              </w:rPr>
              <w:t>
(ISO 15194:2009,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Биологиялық алынған сынамаларда шамалардың өзгеруі. Аттестатталған стандартты үлгілерге және ілеспе құжаттаманың мазмұнына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15197-2015 </w:t>
            </w:r>
          </w:p>
          <w:p>
            <w:pPr>
              <w:spacing w:after="20"/>
              <w:ind w:left="20"/>
              <w:jc w:val="both"/>
            </w:pPr>
            <w:r>
              <w:rPr>
                <w:rFonts w:ascii="Times New Roman"/>
                <w:b w:val="false"/>
                <w:i w:val="false"/>
                <w:color w:val="000000"/>
                <w:sz w:val="20"/>
              </w:rPr>
              <w:t>(ISO 15197:2013,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vitro диагностикалық жүйелері. </w:t>
            </w:r>
          </w:p>
          <w:p>
            <w:pPr>
              <w:spacing w:after="20"/>
              <w:ind w:left="20"/>
              <w:jc w:val="both"/>
            </w:pPr>
            <w:r>
              <w:rPr>
                <w:rFonts w:ascii="Times New Roman"/>
                <w:b w:val="false"/>
                <w:i w:val="false"/>
                <w:color w:val="000000"/>
                <w:sz w:val="20"/>
              </w:rPr>
              <w:t>
Қант диабетін емдеу кезінде өзіндік бақылау үшін қандағы глюкоза концентрациясын мониторлық қадағалау жүйелеріне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4.3, 4.4, 6.5, 7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5.2-5.6, 5.8, </w:t>
            </w:r>
          </w:p>
          <w:p>
            <w:pPr>
              <w:spacing w:after="20"/>
              <w:ind w:left="20"/>
              <w:jc w:val="both"/>
            </w:pPr>
            <w:r>
              <w:rPr>
                <w:rFonts w:ascii="Times New Roman"/>
                <w:b w:val="false"/>
                <w:i w:val="false"/>
                <w:color w:val="000000"/>
                <w:sz w:val="20"/>
              </w:rPr>
              <w:t>5.10-5.12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15223-1-2014 </w:t>
            </w:r>
          </w:p>
          <w:p>
            <w:pPr>
              <w:spacing w:after="20"/>
              <w:ind w:left="20"/>
              <w:jc w:val="both"/>
            </w:pPr>
            <w:r>
              <w:rPr>
                <w:rFonts w:ascii="Times New Roman"/>
                <w:b w:val="false"/>
                <w:i w:val="false"/>
                <w:color w:val="000000"/>
                <w:sz w:val="20"/>
              </w:rPr>
              <w:t>(ISO 15223-1:2012,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Медициналық бұйымдарды таңбалау кезінде, этикеткаларда және ілеспе құжаттамада қолданылатын символдар. 1-бөлім. Негізгі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15882-2012 </w:t>
            </w:r>
          </w:p>
          <w:p>
            <w:pPr>
              <w:spacing w:after="20"/>
              <w:ind w:left="20"/>
              <w:jc w:val="both"/>
            </w:pPr>
            <w:r>
              <w:rPr>
                <w:rFonts w:ascii="Times New Roman"/>
                <w:b w:val="false"/>
                <w:i w:val="false"/>
                <w:color w:val="000000"/>
                <w:sz w:val="20"/>
              </w:rPr>
              <w:t>(ISO 15882:2008,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Химиялық индикаторлар. Нәтижелерді таңдау, пайдалану және түсіндіру жөніндегі нұсқаулық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17665-1-2016 </w:t>
            </w:r>
          </w:p>
          <w:p>
            <w:pPr>
              <w:spacing w:after="20"/>
              <w:ind w:left="20"/>
              <w:jc w:val="both"/>
            </w:pPr>
            <w:r>
              <w:rPr>
                <w:rFonts w:ascii="Times New Roman"/>
                <w:b w:val="false"/>
                <w:i w:val="false"/>
                <w:color w:val="000000"/>
                <w:sz w:val="20"/>
              </w:rPr>
              <w:t>(ISO 17665-1:2006,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өнімді ылғал жылумен зарарсыздандыру. </w:t>
            </w:r>
          </w:p>
          <w:p>
            <w:pPr>
              <w:spacing w:after="20"/>
              <w:ind w:left="20"/>
              <w:jc w:val="both"/>
            </w:pPr>
            <w:r>
              <w:rPr>
                <w:rFonts w:ascii="Times New Roman"/>
                <w:b w:val="false"/>
                <w:i w:val="false"/>
                <w:color w:val="000000"/>
                <w:sz w:val="20"/>
              </w:rPr>
              <w:t>
1-бөлім. Медициналық бұйымдарды зарарсыздандыру процесін әзірлеуге, валидтеуге және ағымдағы бақылауға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20776-1-2010 </w:t>
            </w:r>
          </w:p>
          <w:p>
            <w:pPr>
              <w:spacing w:after="20"/>
              <w:ind w:left="20"/>
              <w:jc w:val="both"/>
            </w:pPr>
            <w:r>
              <w:rPr>
                <w:rFonts w:ascii="Times New Roman"/>
                <w:b w:val="false"/>
                <w:i w:val="false"/>
                <w:color w:val="000000"/>
                <w:sz w:val="20"/>
              </w:rPr>
              <w:t>(ISO 20776-1:2006,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Клиникалық зертханалық зерттеулер және in vitro диагностикалық тест-жүйелері.  </w:t>
            </w:r>
          </w:p>
          <w:p>
            <w:pPr>
              <w:spacing w:after="20"/>
              <w:ind w:left="20"/>
              <w:jc w:val="both"/>
            </w:pPr>
            <w:r>
              <w:rPr>
                <w:rFonts w:ascii="Times New Roman"/>
                <w:b w:val="false"/>
                <w:i w:val="false"/>
                <w:color w:val="000000"/>
                <w:sz w:val="20"/>
              </w:rPr>
              <w:t xml:space="preserve">
Жұқпалы агенттердің сезімталдығын зерттеу және микробқа қарсы құралдарға сезімталдығын зерттеу үшін бұйымдардың функционалдық сипаттамаларын бағалау. </w:t>
            </w:r>
          </w:p>
          <w:p>
            <w:pPr>
              <w:spacing w:after="20"/>
              <w:ind w:left="20"/>
              <w:jc w:val="both"/>
            </w:pPr>
            <w:r>
              <w:rPr>
                <w:rFonts w:ascii="Times New Roman"/>
                <w:b w:val="false"/>
                <w:i w:val="false"/>
                <w:color w:val="000000"/>
                <w:sz w:val="20"/>
              </w:rPr>
              <w:t>1-бөлім. Жұқпалы ауруларды тудыратын аэробты бактериялардың жылдам өсуіне қарсы микробқа қарсы агенттердің белсенділігін зертханалық зерттеудің референттік әдісі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20857-2016 </w:t>
            </w:r>
          </w:p>
          <w:p>
            <w:pPr>
              <w:spacing w:after="20"/>
              <w:ind w:left="20"/>
              <w:jc w:val="both"/>
            </w:pPr>
            <w:r>
              <w:rPr>
                <w:rFonts w:ascii="Times New Roman"/>
                <w:b w:val="false"/>
                <w:i w:val="false"/>
                <w:color w:val="000000"/>
                <w:sz w:val="20"/>
              </w:rPr>
              <w:t>(ISO 20857:2010,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өнімдерді зарарсыздандыру. Ыстық ауа. Медициналық бұйымдарды зарарсыздандыру процесін әзірлеуге, валидтеуге және ағымдағы бақылауға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23640-2015 </w:t>
            </w:r>
          </w:p>
          <w:p>
            <w:pPr>
              <w:spacing w:after="20"/>
              <w:ind w:left="20"/>
              <w:jc w:val="both"/>
            </w:pPr>
            <w:r>
              <w:rPr>
                <w:rFonts w:ascii="Times New Roman"/>
                <w:b w:val="false"/>
                <w:i w:val="false"/>
                <w:color w:val="000000"/>
                <w:sz w:val="20"/>
              </w:rPr>
              <w:t>(ISO 23640:2011,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диагностикаға арналған медициналық бұйымдар. in vitro диагностикаға арналған реагенттердің тұрақтылығын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5.1-5.3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ИСО 25424-2013 </w:t>
            </w:r>
          </w:p>
          <w:p>
            <w:pPr>
              <w:spacing w:after="20"/>
              <w:ind w:left="20"/>
              <w:jc w:val="both"/>
            </w:pPr>
            <w:r>
              <w:rPr>
                <w:rFonts w:ascii="Times New Roman"/>
                <w:b w:val="false"/>
                <w:i w:val="false"/>
                <w:color w:val="000000"/>
                <w:sz w:val="20"/>
              </w:rPr>
              <w:t>(ISO 25424:2009, IDT)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зарарсыздандыру. Төмен температурада булы формальдегидпен зарарсыздандыру. Зарарсыздандыру процесін әзірлеуге, валидтеуге және рутинді бақылауға қойылатын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61326-1-2014 </w:t>
            </w:r>
          </w:p>
          <w:p>
            <w:pPr>
              <w:spacing w:after="20"/>
              <w:ind w:left="20"/>
              <w:jc w:val="both"/>
            </w:pPr>
            <w:r>
              <w:rPr>
                <w:rFonts w:ascii="Times New Roman"/>
                <w:b w:val="false"/>
                <w:i w:val="false"/>
                <w:color w:val="000000"/>
                <w:sz w:val="20"/>
              </w:rPr>
              <w:t>(IEC 61326-1:2012,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басқаруға және зертханалық қолдануға арналған электрлі жабдық. Электромагнитті үйлесімділік талаптары. 1-бөлім. Жалпы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61326-2-6-2014 </w:t>
            </w:r>
          </w:p>
          <w:p>
            <w:pPr>
              <w:spacing w:after="20"/>
              <w:ind w:left="20"/>
              <w:jc w:val="both"/>
            </w:pPr>
            <w:r>
              <w:rPr>
                <w:rFonts w:ascii="Times New Roman"/>
                <w:b w:val="false"/>
                <w:i w:val="false"/>
                <w:color w:val="000000"/>
                <w:sz w:val="20"/>
              </w:rPr>
              <w:t>(IEC 61326-2-6:2012,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басқаруға және зертханалық қолдануға арналған электрлі жабдық. Электромагнитті үйлесімділік талаптары. 2-6 бөлім. Жеке талаптар. Зертханалық жағдайда диагностикаға арналған медициналық жабдық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62304-2013 </w:t>
            </w:r>
          </w:p>
          <w:p>
            <w:pPr>
              <w:spacing w:after="20"/>
              <w:ind w:left="20"/>
              <w:jc w:val="both"/>
            </w:pPr>
            <w:r>
              <w:rPr>
                <w:rFonts w:ascii="Times New Roman"/>
                <w:b w:val="false"/>
                <w:i w:val="false"/>
                <w:color w:val="000000"/>
                <w:sz w:val="20"/>
              </w:rPr>
              <w:t>(IEC 62304:2006,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Бағдарламалық қамтамасыз ету. Өмірлік цикл процестері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МЭК 62366-2013 </w:t>
            </w:r>
          </w:p>
          <w:p>
            <w:pPr>
              <w:spacing w:after="20"/>
              <w:ind w:left="20"/>
              <w:jc w:val="both"/>
            </w:pPr>
            <w:r>
              <w:rPr>
                <w:rFonts w:ascii="Times New Roman"/>
                <w:b w:val="false"/>
                <w:i w:val="false"/>
                <w:color w:val="000000"/>
                <w:sz w:val="20"/>
              </w:rPr>
              <w:t>(IEC 62366:2007,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 Пайдалануға жарамдылығын ескерумен медициналық бұйымдарды жобалау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EN 556-2-2008 </w:t>
            </w:r>
          </w:p>
          <w:p>
            <w:pPr>
              <w:spacing w:after="20"/>
              <w:ind w:left="20"/>
              <w:jc w:val="both"/>
            </w:pPr>
            <w:r>
              <w:rPr>
                <w:rFonts w:ascii="Times New Roman"/>
                <w:b w:val="false"/>
                <w:i w:val="false"/>
                <w:color w:val="000000"/>
                <w:sz w:val="20"/>
              </w:rPr>
              <w:t>(EN 556-2:2003, IDT)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бұйымдарды зарарсыздандыру. "Зарарсыздандырылған" деп таңбаланған медициналық бұйымдарға қойылатын талаптар. </w:t>
            </w:r>
          </w:p>
          <w:p>
            <w:pPr>
              <w:spacing w:after="20"/>
              <w:ind w:left="20"/>
              <w:jc w:val="both"/>
            </w:pPr>
            <w:r>
              <w:rPr>
                <w:rFonts w:ascii="Times New Roman"/>
                <w:b w:val="false"/>
                <w:i w:val="false"/>
                <w:color w:val="000000"/>
                <w:sz w:val="20"/>
              </w:rPr>
              <w:t>2-бөлім. Асептикалық өңделген медициналық бұйымдарға қойылатын талаптар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06.05.2017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"a", 4.1 "e", </w:t>
            </w:r>
          </w:p>
          <w:p>
            <w:pPr>
              <w:spacing w:after="20"/>
              <w:ind w:left="20"/>
              <w:jc w:val="both"/>
            </w:pPr>
            <w:r>
              <w:rPr>
                <w:rFonts w:ascii="Times New Roman"/>
                <w:b w:val="false"/>
                <w:i w:val="false"/>
                <w:color w:val="000000"/>
                <w:sz w:val="20"/>
              </w:rPr>
              <w:t>4.1 "h"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"a", 4.1 "e", </w:t>
            </w:r>
          </w:p>
          <w:p>
            <w:pPr>
              <w:spacing w:after="20"/>
              <w:ind w:left="20"/>
              <w:jc w:val="both"/>
            </w:pPr>
            <w:r>
              <w:rPr>
                <w:rFonts w:ascii="Times New Roman"/>
                <w:b w:val="false"/>
                <w:i w:val="false"/>
                <w:color w:val="000000"/>
                <w:sz w:val="20"/>
              </w:rPr>
              <w:t>4.1 "h"</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