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8696" w14:textId="e688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"Тасымалдауға және (немесе) пайдалануға дайындалған мұнайдың қауіпсіздігі туралы" техникалық регламентінің (ЕАЭО ТР 045/2017)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6 наурыздағы № 36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өзгерістер енгізу және күшін жою тәртібінің 38-тармағының бесінші абзацын ескере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а)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техникалық реттеу объектісі болып табылатын өнімдерге қатысты техникалық регламент күшіне енген күнге дейін берілген немесе қабылданған өнімдердің Еуразиялық экономикалық одақтың (бұдан әрі – Одақ) құқығына енетін актілерде немесе Одаққа мүше мемлекеттің (бұдан әрі – мүше мемлекет) заңнамасымен белгіленген міндетті талаптарға сәйкестігін бағалау туралы құжаттар олардың қолданылу мерзімі аяқталғанға дейін, бірақ 2021 жылғы 1 қаңтардан кешіктірілмегенше жарамды.</w:t>
      </w:r>
    </w:p>
    <w:bookmarkEnd w:id="1"/>
    <w:bookmarkStart w:name="z4" w:id="2"/>
    <w:p>
      <w:pPr>
        <w:spacing w:after="0"/>
        <w:ind w:left="0"/>
        <w:jc w:val="both"/>
      </w:pPr>
      <w:r>
        <w:rPr>
          <w:rFonts w:ascii="Times New Roman"/>
          <w:b w:val="false"/>
          <w:i w:val="false"/>
          <w:color w:val="000000"/>
          <w:sz w:val="28"/>
        </w:rPr>
        <w:t>
      Техникалық регламент күшіне енген күннен бастап өнімдердің бұрын Одақтың құқығына кіретін актілермен немесе мүше мемлекеттің заңнамасымен белгіленген міндетті талаптарға сәйкестігін бағалау туралы құжаттарды беруге немесе қабылдауға жол берілмейді;</w:t>
      </w:r>
    </w:p>
    <w:bookmarkEnd w:id="2"/>
    <w:bookmarkStart w:name="z5" w:id="3"/>
    <w:p>
      <w:pPr>
        <w:spacing w:after="0"/>
        <w:ind w:left="0"/>
        <w:jc w:val="both"/>
      </w:pPr>
      <w:r>
        <w:rPr>
          <w:rFonts w:ascii="Times New Roman"/>
          <w:b w:val="false"/>
          <w:i w:val="false"/>
          <w:color w:val="000000"/>
          <w:sz w:val="28"/>
        </w:rPr>
        <w:t>
      б) техникалық регламент күшіне енген күнге дейін Одақтың құқығына кіретін актілермен немесе мүше мемлекеттің заңнамасымен белгіленген міндетті талаптарға сәйкестігін міндетті бағалауға жатпайтын өнімдерді өнімнің сәйкестігін міндетті бағалау туралы құжаттарсыз және ұлттық сәйкестік белгісімен (нарықтағы айналым белгісімен) таңбалаусыз мүше мемлекеттердің аумақтарында өндіруге және айналымға шығаруға 2021 жылғы 1 қаңтарға дейін рұқсат етіледі;</w:t>
      </w:r>
    </w:p>
    <w:bookmarkEnd w:id="3"/>
    <w:bookmarkStart w:name="z6" w:id="4"/>
    <w:p>
      <w:pPr>
        <w:spacing w:after="0"/>
        <w:ind w:left="0"/>
        <w:jc w:val="both"/>
      </w:pPr>
      <w:r>
        <w:rPr>
          <w:rFonts w:ascii="Times New Roman"/>
          <w:b w:val="false"/>
          <w:i w:val="false"/>
          <w:color w:val="000000"/>
          <w:sz w:val="28"/>
        </w:rPr>
        <w:t>
      в)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болған жағдайда өнімдерді бұрын Одақтың құқығына кіретін актілермен немесе мүше мемлекеттің заңнамасымен белгіленген міндетті талаптарға сәйкес мүше мемлекеттердің аумақтарында өндіруге және айналымға шығаруға 2021 жылғы 1 қаңтарға дейін рұқсат етіледі деп белгіленсін.</w:t>
      </w:r>
    </w:p>
    <w:bookmarkEnd w:id="4"/>
    <w:bookmarkStart w:name="z7" w:id="5"/>
    <w:p>
      <w:pPr>
        <w:spacing w:after="0"/>
        <w:ind w:left="0"/>
        <w:jc w:val="both"/>
      </w:pPr>
      <w:r>
        <w:rPr>
          <w:rFonts w:ascii="Times New Roman"/>
          <w:b w:val="false"/>
          <w:i w:val="false"/>
          <w:color w:val="000000"/>
          <w:sz w:val="28"/>
        </w:rPr>
        <w:t>
      Өнімдер мүше мемлекеттің заңнамасына сәйкес ұлттық сәйкестік белгісімен (нарықтағы айналым белгісімен) таңбаланады. Мұндай өнімдерді Одақтың нарықтағы өнімнің айналымының бірыңғай белгісімен таңбалауға жол берілмейді.</w:t>
      </w:r>
    </w:p>
    <w:bookmarkEnd w:id="5"/>
    <w:bookmarkStart w:name="z8" w:id="6"/>
    <w:p>
      <w:pPr>
        <w:spacing w:after="0"/>
        <w:ind w:left="0"/>
        <w:jc w:val="both"/>
      </w:pPr>
      <w:r>
        <w:rPr>
          <w:rFonts w:ascii="Times New Roman"/>
          <w:b w:val="false"/>
          <w:i w:val="false"/>
          <w:color w:val="000000"/>
          <w:sz w:val="28"/>
        </w:rPr>
        <w:t>
      2. Ресей Федерациясының Үкіметінен мүше мемлекеттермен бірлесе отырып:</w:t>
      </w:r>
    </w:p>
    <w:bookmarkEnd w:id="6"/>
    <w:bookmarkStart w:name="z9" w:id="7"/>
    <w:p>
      <w:pPr>
        <w:spacing w:after="0"/>
        <w:ind w:left="0"/>
        <w:jc w:val="both"/>
      </w:pPr>
      <w:r>
        <w:rPr>
          <w:rFonts w:ascii="Times New Roman"/>
          <w:b w:val="false"/>
          <w:i w:val="false"/>
          <w:color w:val="000000"/>
          <w:sz w:val="28"/>
        </w:rPr>
        <w:t>
      а) зерттеу (сынақтар) және өлшеулердің қағидалары мен әдістерін, соның ішінде техникалық регламенттің талаптарын қолдану мен орындау және өнімнің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жобасын;</w:t>
      </w:r>
    </w:p>
    <w:bookmarkEnd w:id="7"/>
    <w:bookmarkStart w:name="z10" w:id="8"/>
    <w:p>
      <w:pPr>
        <w:spacing w:after="0"/>
        <w:ind w:left="0"/>
        <w:jc w:val="both"/>
      </w:pPr>
      <w:r>
        <w:rPr>
          <w:rFonts w:ascii="Times New Roman"/>
          <w:b w:val="false"/>
          <w:i w:val="false"/>
          <w:color w:val="000000"/>
          <w:sz w:val="28"/>
        </w:rPr>
        <w:t>
      б) оған қатысты кедендік декларация тапсыру техникалық регламенттің талаптарына сәйкестігін бағалау туралы құжаттарды ұсынумен ілесе жүретін өнімдер тізбесінің жобасын 2019 жылғы 1 қаңтарға дейін әзірлеу және Еуразиялық экономикалық комиссияға ұсынуды қамтамасыз ету сұралсын.</w:t>
      </w:r>
    </w:p>
    <w:bookmarkEnd w:id="8"/>
    <w:bookmarkStart w:name="z11" w:id="9"/>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