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237" w14:textId="3654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Жарықтың жарық диодты көздерінің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Еуразиялық экономикалық комиссия Алқасының 2016 жылғы 19 сәуірдегі № 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67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2.4-бабына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позициялар алып тасталсын;</w:t>
      </w:r>
    </w:p>
    <w:bookmarkEnd w:id="1"/>
    <w:bookmarkStart w:name="z4" w:id="2"/>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позициялар енгізілсін;</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4 қосымшаға</w:t>
      </w:r>
      <w:r>
        <w:rPr>
          <w:rFonts w:ascii="Times New Roman"/>
          <w:b w:val="false"/>
          <w:i w:val="false"/>
          <w:color w:val="000000"/>
          <w:sz w:val="28"/>
        </w:rPr>
        <w:t xml:space="preserve"> сәйкес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тізбесіне өзгерістер енгізілсін.</w:t>
      </w:r>
    </w:p>
    <w:bookmarkEnd w:id="4"/>
    <w:bookmarkStart w:name="z7" w:id="5"/>
    <w:p>
      <w:pPr>
        <w:spacing w:after="0"/>
        <w:ind w:left="0"/>
        <w:jc w:val="both"/>
      </w:pPr>
      <w:r>
        <w:rPr>
          <w:rFonts w:ascii="Times New Roman"/>
          <w:b w:val="false"/>
          <w:i w:val="false"/>
          <w:color w:val="000000"/>
          <w:sz w:val="28"/>
        </w:rPr>
        <w:t>
      3. Осы Шешім Еуразиялық экономикалық комиссия Кеңесінің кейбір шешімдеріне жарықтың жарық диодты көздерінің жекелеген түрлеріне қатысты өзгерістер енгізу туралы Еуразиялық экономикалық комиссия Кеңесінің шешімі күшіне енген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67 шешіміне</w:t>
            </w:r>
            <w:r>
              <w:br/>
            </w:r>
            <w:r>
              <w:rPr>
                <w:rFonts w:ascii="Times New Roman"/>
                <w:b w:val="false"/>
                <w:i w:val="false"/>
                <w:color w:val="000000"/>
                <w:sz w:val="20"/>
              </w:rPr>
              <w:t>№ 1 ҚОСЫМША</w:t>
            </w:r>
          </w:p>
        </w:tc>
      </w:tr>
    </w:tbl>
    <w:bookmarkStart w:name="z9" w:id="6"/>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w:t>
      </w:r>
      <w:r>
        <w:br/>
      </w:r>
      <w:r>
        <w:rPr>
          <w:rFonts w:ascii="Times New Roman"/>
          <w:b/>
          <w:i w:val="false"/>
          <w:color w:val="000000"/>
        </w:rPr>
        <w:t>ПОЗИЦИЯЛАР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val="false"/>
                <w:i w:val="false"/>
                <w:color w:val="000000"/>
                <w:sz w:val="20"/>
              </w:rPr>
              <w:t xml:space="preserve"> </w:t>
            </w:r>
            <w:r>
              <w:rPr>
                <w:rFonts w:ascii="Times New Roman"/>
                <w:b/>
                <w:i w:val="false"/>
                <w:color w:val="000000"/>
                <w:sz w:val="20"/>
              </w:rPr>
              <w:t>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диодтарды қоса алғанда, сәуле шығаратын 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керамикадан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жаңажылдық шыршаларды әсемдеу үшін пайдаланылатын жарықтандырғыш жабдық типті жинақтар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67 шешіміне</w:t>
            </w:r>
            <w:r>
              <w:br/>
            </w:r>
            <w:r>
              <w:rPr>
                <w:rFonts w:ascii="Times New Roman"/>
                <w:b w:val="false"/>
                <w:i w:val="false"/>
                <w:color w:val="000000"/>
                <w:sz w:val="20"/>
              </w:rPr>
              <w:t>№ 2 ҚОСЫМША</w:t>
            </w:r>
          </w:p>
        </w:tc>
      </w:tr>
    </w:tbl>
    <w:bookmarkStart w:name="z11"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w:t>
      </w:r>
      <w:r>
        <w:br/>
      </w:r>
      <w:r>
        <w:rPr>
          <w:rFonts w:ascii="Times New Roman"/>
          <w:b/>
          <w:i w:val="false"/>
          <w:color w:val="000000"/>
        </w:rPr>
        <w:t xml:space="preserve">ПОЗИЦИЯЛАР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диодтарды қоса алғанда, сәуле шығаратын 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диодтардан басқа, сәуле шығаратын 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бейорганикалық жарық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корпусқа монтаждап қойылмаған жарық диодты кристалдар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жарық диодтардың жануы және тұрақты жұмыс істеуі үшін қажетті жартылай өткізгіш элементтерсіз қатты баспа тақтадағы жарық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сәулеленудің инфрақызыл спектрі (сәулелену толқындарының ұзындығы 760 нм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сәулеленудің ультракүлгін спектрі (сәулелену толқындарының ұзындығы 380 нм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керамикадан: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жаңажылдық шыршаларды әсемдеу үшін пайдаланылатын жарықтандырғыш жабдық типті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 диодты жарық көздерімен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ашық қоғамдық орындарды немесе көлік магистральдарын жарықтандыру үшін:</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9405 10 400 2-кіші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9405 10 500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9405 10 980 2-кіші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9405 20 400 1-кіші қосалқы позициядан кейінгі  "– – – – өзгелері" кодсыз 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9405 20 500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9405 20 990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9405 40 100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9405 40 390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9405 40 990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9405 60 200 1-кіші қосалқы позициядан кейінгі кодсыз кіші қосалқы 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9405 60 800 1-кіші қосалқы позициядан кейінгі кодсыз кіші қосалқы позиция.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67 шешіміне</w:t>
            </w:r>
            <w:r>
              <w:br/>
            </w:r>
            <w:r>
              <w:rPr>
                <w:rFonts w:ascii="Times New Roman"/>
                <w:b w:val="false"/>
                <w:i w:val="false"/>
                <w:color w:val="000000"/>
                <w:sz w:val="20"/>
              </w:rPr>
              <w:t>№ 3 ҚОСЫМША</w:t>
            </w:r>
          </w:p>
        </w:tc>
      </w:tr>
    </w:tbl>
    <w:bookmarkStart w:name="z13" w:id="8"/>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w:t>
      </w:r>
      <w:r>
        <w:br/>
      </w:r>
      <w:r>
        <w:rPr>
          <w:rFonts w:ascii="Times New Roman"/>
          <w:b/>
          <w:i w:val="false"/>
          <w:color w:val="000000"/>
        </w:rPr>
        <w:t>СТАВКАЛАРЫ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корпусқа монтаждап қойылмаған жарық диодты кристалдар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жарық диодтардың жануы және тұрақты жұмыс істеуі үшін қажетті жартылай өткізгіш элементтерсіз қатты баспа тақтадағы жарық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сәулеленудің инфрақызыл спектрі (сәулелену толқындарының ұзындығы 760 нм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сәулеленудің ультракүлгін спектрі (сәулелену толқындарының ұзындығы 380 нм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 диодты жарық көздерімен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баспа тақтадағы жарық диодты жарық көздерімен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67 шешіміне</w:t>
            </w:r>
            <w:r>
              <w:br/>
            </w:r>
            <w:r>
              <w:rPr>
                <w:rFonts w:ascii="Times New Roman"/>
                <w:b w:val="false"/>
                <w:i w:val="false"/>
                <w:color w:val="000000"/>
                <w:sz w:val="20"/>
              </w:rPr>
              <w:t>№ 4 ҚОСЫМША</w:t>
            </w:r>
          </w:p>
        </w:tc>
      </w:tr>
    </w:tbl>
    <w:bookmarkStart w:name="z15" w:id="9"/>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тізбесіне енгізілетін </w:t>
      </w:r>
      <w:r>
        <w:br/>
      </w:r>
      <w:r>
        <w:rPr>
          <w:rFonts w:ascii="Times New Roman"/>
          <w:b/>
          <w:i w:val="false"/>
          <w:color w:val="000000"/>
        </w:rPr>
        <w:t>ӨЗГЕРІСТЕР</w:t>
      </w:r>
    </w:p>
    <w:bookmarkEnd w:id="9"/>
    <w:p>
      <w:pPr>
        <w:spacing w:after="0"/>
        <w:ind w:left="0"/>
        <w:jc w:val="both"/>
      </w:pPr>
      <w:r>
        <w:rPr>
          <w:rFonts w:ascii="Times New Roman"/>
          <w:b w:val="false"/>
          <w:i w:val="false"/>
          <w:color w:val="000000"/>
          <w:sz w:val="28"/>
        </w:rPr>
        <w:t>
      1. ЕАЭО СЭҚ ТН 9006 69 000 0 коды бар позициясы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"9006 69 000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қатты баспа тақтадағы жарық диодты жарық көздерімен пайдаланылатын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 ЕАЭО СЭҚ ТН 9405 10 500 9 коды бар позициясы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"9405 10 500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қатты баспа тақтадағы жарық диодты жарық көздерімен пайдалануға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 ЕАЭО СЭҚ ТН 9405 20 400 4, 9405 20 400 8, 9405 30 000 0 және 9405 40 100 9 кодтары бар позициялары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"9405 20 400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қатты баспа тақтадағы жарық диодты жарық көздерімен пайдалануға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қатты баспа тақтадағы жарық диодты жарық көздерімен пайдалануға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 диодты жарық көздерімен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баспа тақтадағы жарық диодты жарық көздерімен пайдалануға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 ЕАЭО СЭҚ ТН 9405 40 990 8 коды бар позициясы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"9405 40 990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 қатты баспа тақтадағы жарық диодты жарық көздерімен пайдалануға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