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3eb8" w14:textId="f643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Еуропалық одақта (Еуропалық одақ елдерінде) шығарылатын және Еуразиялық экономикалық одақтың кедендік аумағына әкелінетін гербицидтерге қатысты демпингке қарсы баж енгізу арқылы демпингке қарсы шаралар қолдану туралы</w:t>
      </w:r>
    </w:p>
    <w:p>
      <w:pPr>
        <w:spacing w:after="0"/>
        <w:ind w:left="0"/>
        <w:jc w:val="both"/>
      </w:pPr>
      <w:r>
        <w:rPr>
          <w:rFonts w:ascii="Times New Roman"/>
          <w:b w:val="false"/>
          <w:i w:val="false"/>
          <w:color w:val="000000"/>
          <w:sz w:val="28"/>
        </w:rPr>
        <w:t>Еуразиялық экономикалық комиссия Алқасының 2018 жылғы 29 мамырдағы № 90 шешімі</w:t>
      </w:r>
    </w:p>
    <w:p>
      <w:pPr>
        <w:spacing w:after="0"/>
        <w:ind w:left="0"/>
        <w:jc w:val="both"/>
      </w:pPr>
      <w:bookmarkStart w:name="z1" w:id="0"/>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Осы демпингке қарсы шараның қолданылу мерзімін 5 жыл деп белгілей отырып, </w:t>
      </w:r>
      <w:r>
        <w:rPr>
          <w:rFonts w:ascii="Times New Roman"/>
          <w:b/>
          <w:i w:val="false"/>
          <w:color w:val="000000"/>
          <w:sz w:val="28"/>
        </w:rPr>
        <w:t xml:space="preserve">Еуропалық одақта (Еуропалық одақ елдерінде) шығарылатын, </w:t>
      </w:r>
      <w:r>
        <w:rPr>
          <w:rFonts w:ascii="Times New Roman"/>
          <w:b w:val="false"/>
          <w:i w:val="false"/>
          <w:color w:val="000000"/>
          <w:sz w:val="28"/>
        </w:rPr>
        <w:t xml:space="preserve">ЕАЭО СЭҚ ТН 3808 59 000 5, 3808 93 110 0, 3808 93 130 0, 3808 93 150 0, 3808 93 170 0, 3808 93 210 0, 3808 93 230 0, 3808 93 270 0, 3808 93 300 0, 3808 93 900 0 кодтарымен сыныпталатын, </w:t>
      </w:r>
      <w:r>
        <w:rPr>
          <w:rFonts w:ascii="Times New Roman"/>
          <w:b/>
          <w:i w:val="false"/>
          <w:color w:val="000000"/>
          <w:sz w:val="28"/>
        </w:rPr>
        <w:t xml:space="preserve">Еуразиялық экономикалық одақтың кедендік аумағына әкелінетін гербицидтерге қатысты (№ 2 қосымшаға сәйкес тізбе бойынша гербицидтерді қоспағанда) </w:t>
      </w:r>
      <w:r>
        <w:rPr>
          <w:rFonts w:ascii="Times New Roman"/>
          <w:b w:val="false"/>
          <w:i w:val="false"/>
          <w:color w:val="000000"/>
          <w:sz w:val="28"/>
        </w:rPr>
        <w:t>№ 1 қосымшаға</w:t>
      </w:r>
      <w:r>
        <w:rPr>
          <w:rFonts w:ascii="Times New Roman"/>
          <w:b/>
          <w:i w:val="false"/>
          <w:color w:val="000000"/>
          <w:sz w:val="28"/>
        </w:rPr>
        <w:t xml:space="preserve"> сәйкес мөлшерлерде демпингке қарсы баж енгізу арқылы демпингке қарсы шара қолданылсын</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Осы Шешімде көзделген, № 3 қосымшаға сәйкес тізбеде көрсетілген өндірушілер әзірлейтін, осы Шешімнің 1-тармағында көрсетілген гербицидтерге қатысты демпингке қарсы баж, осы тауарлардың декларантында тауарлар декларациясын тіркеу күніне тиісті өндірушінің уәкілетті қызметкері қол қойған және осындай өндірушінің мөрімен расталған </w:t>
      </w:r>
      <w:r>
        <w:rPr>
          <w:rFonts w:ascii="Times New Roman"/>
          <w:b w:val="false"/>
          <w:i w:val="false"/>
          <w:color w:val="000000"/>
          <w:sz w:val="28"/>
        </w:rPr>
        <w:t>№ 4 қосымшаға</w:t>
      </w:r>
      <w:r>
        <w:rPr>
          <w:rFonts w:ascii="Times New Roman"/>
          <w:b w:val="false"/>
          <w:i w:val="false"/>
          <w:color w:val="000000"/>
          <w:sz w:val="28"/>
        </w:rPr>
        <w:t xml:space="preserve"> қосымшаға сәйкес нысан бойынша өндіруші сертификаты болғанда және тауар декларациясын кеден органына бергенде оның осындай сертификаты туралы мәліметтерді мәлімдеген кезде төленбейді деп белгіленсін.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Өндірушілер осы Шешімге </w:t>
      </w:r>
      <w:r>
        <w:rPr>
          <w:rFonts w:ascii="Times New Roman"/>
          <w:b w:val="false"/>
          <w:i w:val="false"/>
          <w:color w:val="000000"/>
          <w:sz w:val="28"/>
        </w:rPr>
        <w:t>№ 3 қосымшада</w:t>
      </w:r>
      <w:r>
        <w:rPr>
          <w:rFonts w:ascii="Times New Roman"/>
          <w:b w:val="false"/>
          <w:i w:val="false"/>
          <w:color w:val="000000"/>
          <w:sz w:val="28"/>
        </w:rPr>
        <w:t xml:space="preserve"> көзделген </w:t>
      </w:r>
      <w:r>
        <w:rPr>
          <w:rFonts w:ascii="Times New Roman"/>
          <w:b w:val="false"/>
          <w:i w:val="false"/>
          <w:color w:val="000000"/>
          <w:sz w:val="28"/>
        </w:rPr>
        <w:t>тізбе</w:t>
      </w:r>
      <w:r>
        <w:rPr>
          <w:rFonts w:ascii="Times New Roman"/>
          <w:b w:val="false"/>
          <w:i w:val="false"/>
          <w:color w:val="000000"/>
          <w:sz w:val="28"/>
        </w:rPr>
        <w:t xml:space="preserve"> бойынша қабылдаған баға міндеттемелері мақұлдансын.</w:t>
      </w:r>
    </w:p>
    <w:bookmarkStart w:name="z5" w:id="3"/>
    <w:p>
      <w:pPr>
        <w:spacing w:after="0"/>
        <w:ind w:left="0"/>
        <w:jc w:val="both"/>
      </w:pPr>
      <w:r>
        <w:rPr>
          <w:rFonts w:ascii="Times New Roman"/>
          <w:b w:val="false"/>
          <w:i w:val="false"/>
          <w:color w:val="000000"/>
          <w:sz w:val="28"/>
        </w:rPr>
        <w:t>
      4. Еуразиялық экономикалық комиссияның Ішкі нарықты қорғау департаменті:</w:t>
      </w:r>
    </w:p>
    <w:bookmarkEnd w:id="3"/>
    <w:bookmarkStart w:name="z6" w:id="4"/>
    <w:p>
      <w:pPr>
        <w:spacing w:after="0"/>
        <w:ind w:left="0"/>
        <w:jc w:val="both"/>
      </w:pPr>
      <w:r>
        <w:rPr>
          <w:rFonts w:ascii="Times New Roman"/>
          <w:b w:val="false"/>
          <w:i w:val="false"/>
          <w:color w:val="000000"/>
          <w:sz w:val="28"/>
        </w:rPr>
        <w:t>
      Еуразиялық экономикалық одаққа мүше мемлекеттердің кеден ісі саласындағы уәкілетті мемлекеттік органдарына осы Шешімнің № 3 қосымшасында көзделген тізбеде көрсетілген уәкілетті қызметкерлер қолдарының үлгілерін және өндірушілер мөрлерінің бедерлерін жіберсін;</w:t>
      </w:r>
    </w:p>
    <w:bookmarkEnd w:id="4"/>
    <w:bookmarkStart w:name="z7" w:id="5"/>
    <w:p>
      <w:pPr>
        <w:spacing w:after="0"/>
        <w:ind w:left="0"/>
        <w:jc w:val="both"/>
      </w:pPr>
      <w:r>
        <w:rPr>
          <w:rFonts w:ascii="Times New Roman"/>
          <w:b w:val="false"/>
          <w:i w:val="false"/>
          <w:color w:val="000000"/>
          <w:sz w:val="28"/>
        </w:rPr>
        <w:t>
      осы Шешімде көзделген баға міндеттемелерінің орындалуына бақылауды жүзеге асырсын;</w:t>
      </w:r>
    </w:p>
    <w:bookmarkEnd w:id="5"/>
    <w:bookmarkStart w:name="z8" w:id="6"/>
    <w:p>
      <w:pPr>
        <w:spacing w:after="0"/>
        <w:ind w:left="0"/>
        <w:jc w:val="both"/>
      </w:pPr>
      <w:r>
        <w:rPr>
          <w:rFonts w:ascii="Times New Roman"/>
          <w:b w:val="false"/>
          <w:i w:val="false"/>
          <w:color w:val="000000"/>
          <w:sz w:val="28"/>
        </w:rPr>
        <w:t xml:space="preserve">
      Республикалық "Өсімдіктерді қорғау институты" ғылыми еншілес біртұтас кәсіпорны (Беларусь Республикасы) мен Федералдық "Өсімдіктерді қорғаудың бүкілресейлік ғылыми-зерттеу институты" мемлекеттік бюджеттік ғылыми мекемесінің (Ресей Федерациясы) қорытындыларының нәтижелері бойынша гербицидтер түрлерін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қосу туралы ұсынысты Еуразиялық экономикалық комиссия Алқасының қарауына шығарсын.</w:t>
      </w:r>
    </w:p>
    <w:bookmarkEnd w:id="6"/>
    <w:bookmarkStart w:name="z9" w:id="7"/>
    <w:p>
      <w:pPr>
        <w:spacing w:after="0"/>
        <w:ind w:left="0"/>
        <w:jc w:val="both"/>
      </w:pPr>
      <w:r>
        <w:rPr>
          <w:rFonts w:ascii="Times New Roman"/>
          <w:b w:val="false"/>
          <w:i w:val="false"/>
          <w:color w:val="000000"/>
          <w:sz w:val="28"/>
        </w:rPr>
        <w:t>
      5. Еуразиялық экономикалық одаққа мүше мемлекеттердің Кеден ісі саласындағы уәкілетті мемлекеттік органдары ЕАЭО СЭҚ ТН кодтарын да және тауарлар атауын да басшылыққа ала отырып, осы Шешімде көзделген демпингке қарсы баждарды алуды қамтамасыз етсін.</w:t>
      </w:r>
    </w:p>
    <w:bookmarkEnd w:id="7"/>
    <w:bookmarkStart w:name="z10" w:id="8"/>
    <w:p>
      <w:pPr>
        <w:spacing w:after="0"/>
        <w:ind w:left="0"/>
        <w:jc w:val="both"/>
      </w:pPr>
      <w:r>
        <w:rPr>
          <w:rFonts w:ascii="Times New Roman"/>
          <w:b w:val="false"/>
          <w:i w:val="false"/>
          <w:color w:val="000000"/>
          <w:sz w:val="28"/>
        </w:rPr>
        <w:t xml:space="preserve">
      6. </w:t>
      </w:r>
      <w:r>
        <w:rPr>
          <w:rFonts w:ascii="Times New Roman"/>
          <w:b/>
          <w:i w:val="false"/>
          <w:color w:val="000000"/>
          <w:sz w:val="28"/>
        </w:rPr>
        <w:t>Осы Шешім ресми жарияланған күнінен бастап күнтізбелік 30 күн өткен соң күшіне енеді</w:t>
      </w:r>
      <w:r>
        <w:rPr>
          <w:rFonts w:ascii="Times New Roman"/>
          <w:b w:val="false"/>
          <w:i w:val="false"/>
          <w:color w:val="000000"/>
          <w:sz w:val="28"/>
        </w:rPr>
        <w:t>.</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29 мамырдағы</w:t>
            </w:r>
            <w:r>
              <w:br/>
            </w:r>
            <w:r>
              <w:rPr>
                <w:rFonts w:ascii="Times New Roman"/>
                <w:b w:val="false"/>
                <w:i w:val="false"/>
                <w:color w:val="000000"/>
                <w:sz w:val="20"/>
              </w:rPr>
              <w:t>№ 90 шешіміне</w:t>
            </w:r>
            <w:r>
              <w:br/>
            </w:r>
            <w:r>
              <w:rPr>
                <w:rFonts w:ascii="Times New Roman"/>
                <w:b w:val="false"/>
                <w:i w:val="false"/>
                <w:color w:val="000000"/>
                <w:sz w:val="20"/>
              </w:rPr>
              <w:t>№ 1 ҚОСЫМША</w:t>
            </w:r>
          </w:p>
        </w:tc>
      </w:tr>
    </w:tbl>
    <w:bookmarkStart w:name="z12" w:id="9"/>
    <w:p>
      <w:pPr>
        <w:spacing w:after="0"/>
        <w:ind w:left="0"/>
        <w:jc w:val="left"/>
      </w:pPr>
      <w:r>
        <w:rPr>
          <w:rFonts w:ascii="Times New Roman"/>
          <w:b/>
          <w:i w:val="false"/>
          <w:color w:val="000000"/>
        </w:rPr>
        <w:t xml:space="preserve"> Демпингке қарсы баж</w:t>
      </w:r>
      <w:r>
        <w:br/>
      </w:r>
      <w:r>
        <w:rPr>
          <w:rFonts w:ascii="Times New Roman"/>
          <w:b/>
          <w:i w:val="false"/>
          <w:color w:val="000000"/>
        </w:rPr>
        <w:t>СТАВКАЛАРЫНЫҢ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 қарсы баж ставкасының мөлшері (кедендік құн пайызы)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"SYNGENTA" тауар белгісі бар гербицидтерді өндірушілер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 тауар белгісі бар гербицидтерді өндірушілер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"MONSANTO" тауар белгісі бар гербицидтерді өндірушілер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"BAYER" тауар белгісі бар гербицидтерді өндірушілер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"ARYSTA LIFESCIENCE", "ADAMA", "DOW AGROSCIENCES", "DUPONT", "NUFARM", "CHEMINOVA", "CIECH", "ISK BIOSCIENCES" тауар белгілері бар гербицидтерді өндірушілер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 белгілері бар гербицидтерді өндірушілер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29 мамырдағы</w:t>
            </w:r>
            <w:r>
              <w:br/>
            </w:r>
            <w:r>
              <w:rPr>
                <w:rFonts w:ascii="Times New Roman"/>
                <w:b w:val="false"/>
                <w:i w:val="false"/>
                <w:color w:val="000000"/>
                <w:sz w:val="20"/>
              </w:rPr>
              <w:t>№ 90 шешіміне</w:t>
            </w:r>
            <w:r>
              <w:br/>
            </w:r>
            <w:r>
              <w:rPr>
                <w:rFonts w:ascii="Times New Roman"/>
                <w:b w:val="false"/>
                <w:i w:val="false"/>
                <w:color w:val="000000"/>
                <w:sz w:val="20"/>
              </w:rPr>
              <w:t>№ 2 ҚОСЫМША</w:t>
            </w:r>
          </w:p>
        </w:tc>
      </w:tr>
    </w:tbl>
    <w:bookmarkStart w:name="z14" w:id="10"/>
    <w:p>
      <w:pPr>
        <w:spacing w:after="0"/>
        <w:ind w:left="0"/>
        <w:jc w:val="left"/>
      </w:pPr>
      <w:r>
        <w:rPr>
          <w:rFonts w:ascii="Times New Roman"/>
          <w:b/>
          <w:i w:val="false"/>
          <w:color w:val="000000"/>
        </w:rPr>
        <w:t xml:space="preserve"> Демпинге қарсы баж алуға жатпайтын гербицидтер түрлерінің</w:t>
      </w:r>
      <w:r>
        <w:br/>
      </w:r>
      <w:r>
        <w:rPr>
          <w:rFonts w:ascii="Times New Roman"/>
          <w:b/>
          <w:i w:val="false"/>
          <w:color w:val="000000"/>
        </w:rPr>
        <w:t>ТІЗБЕСІ</w:t>
      </w:r>
    </w:p>
    <w:bookmarkEnd w:id="10"/>
    <w:bookmarkStart w:name="z15" w:id="11"/>
    <w:p>
      <w:pPr>
        <w:spacing w:after="0"/>
        <w:ind w:left="0"/>
        <w:jc w:val="both"/>
      </w:pPr>
      <w:r>
        <w:rPr>
          <w:rFonts w:ascii="Times New Roman"/>
          <w:b w:val="false"/>
          <w:i w:val="false"/>
          <w:color w:val="000000"/>
          <w:sz w:val="28"/>
        </w:rPr>
        <w:t>
      1. 25 г/л молекулярлы концентрацияда қолданылатын бір пеноксуламның әсер ететін заты бар гербицидтер.</w:t>
      </w:r>
    </w:p>
    <w:bookmarkEnd w:id="11"/>
    <w:bookmarkStart w:name="z16" w:id="12"/>
    <w:p>
      <w:pPr>
        <w:spacing w:after="0"/>
        <w:ind w:left="0"/>
        <w:jc w:val="both"/>
      </w:pPr>
      <w:r>
        <w:rPr>
          <w:rFonts w:ascii="Times New Roman"/>
          <w:b w:val="false"/>
          <w:i w:val="false"/>
          <w:color w:val="000000"/>
          <w:sz w:val="28"/>
        </w:rPr>
        <w:t>
      2. 500 г/кг молекулярлы концентрацияда  қолданылатын бір азимсульфуронның  заты бар гербицидтер.</w:t>
      </w:r>
    </w:p>
    <w:bookmarkEnd w:id="12"/>
    <w:bookmarkStart w:name="z17" w:id="13"/>
    <w:p>
      <w:pPr>
        <w:spacing w:after="0"/>
        <w:ind w:left="0"/>
        <w:jc w:val="both"/>
      </w:pPr>
      <w:r>
        <w:rPr>
          <w:rFonts w:ascii="Times New Roman"/>
          <w:b w:val="false"/>
          <w:i w:val="false"/>
          <w:color w:val="000000"/>
          <w:sz w:val="28"/>
        </w:rPr>
        <w:t>
      3. Молекулярлы концентрацияда қолданылатын цигалофоп-бутилдің 100 г/л заты және молекулярлы концентрацияда қолданылатын пеноксуламның 13,33 г/л заты бар  гербицидтер.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29 мамырдағы</w:t>
            </w:r>
            <w:r>
              <w:br/>
            </w:r>
            <w:r>
              <w:rPr>
                <w:rFonts w:ascii="Times New Roman"/>
                <w:b w:val="false"/>
                <w:i w:val="false"/>
                <w:color w:val="000000"/>
                <w:sz w:val="20"/>
              </w:rPr>
              <w:t>№ 90 шешіміне</w:t>
            </w:r>
            <w:r>
              <w:br/>
            </w:r>
            <w:r>
              <w:rPr>
                <w:rFonts w:ascii="Times New Roman"/>
                <w:b w:val="false"/>
                <w:i w:val="false"/>
                <w:color w:val="000000"/>
                <w:sz w:val="20"/>
              </w:rPr>
              <w:t>№ 3 ҚОСЫМША</w:t>
            </w:r>
          </w:p>
        </w:tc>
      </w:tr>
    </w:tbl>
    <w:bookmarkStart w:name="z19" w:id="14"/>
    <w:p>
      <w:pPr>
        <w:spacing w:after="0"/>
        <w:ind w:left="0"/>
        <w:jc w:val="left"/>
      </w:pPr>
      <w:r>
        <w:rPr>
          <w:rFonts w:ascii="Times New Roman"/>
          <w:b/>
          <w:i w:val="false"/>
          <w:color w:val="000000"/>
        </w:rPr>
        <w:t xml:space="preserve"> Баға міндеттемелері мақұлданған өндірушілер</w:t>
      </w:r>
      <w:r>
        <w:br/>
      </w:r>
      <w:r>
        <w:rPr>
          <w:rFonts w:ascii="Times New Roman"/>
          <w:b/>
          <w:i w:val="false"/>
          <w:color w:val="000000"/>
        </w:rPr>
        <w:t>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Міндеттемелері ұсынылған хатnардың Еуразиялық экономикалық комиссияда тіркелген күні мен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"BASF" тауар белгісі бар гербицидтерді өндірушілер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8 мамырдағы № ДЗВР-165конф/AD23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"SYNGENTA" тауар белгісі бар гербицидтерді өндірушілер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8 мамырдағы № ДЗВР-166конф/AD23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2018 жылғы 29 мамырдағы</w:t>
            </w:r>
            <w:r>
              <w:br/>
            </w:r>
            <w:r>
              <w:rPr>
                <w:rFonts w:ascii="Times New Roman"/>
                <w:b w:val="false"/>
                <w:i w:val="false"/>
                <w:color w:val="000000"/>
                <w:sz w:val="20"/>
              </w:rPr>
              <w:t>№ 90 шешіміне</w:t>
            </w:r>
            <w:r>
              <w:br/>
            </w:r>
            <w:r>
              <w:rPr>
                <w:rFonts w:ascii="Times New Roman"/>
                <w:b w:val="false"/>
                <w:i w:val="false"/>
                <w:color w:val="000000"/>
                <w:sz w:val="20"/>
              </w:rPr>
              <w:t>№ 4 ҚОСЫМША</w:t>
            </w:r>
          </w:p>
        </w:tc>
      </w:tr>
    </w:tbl>
    <w:bookmarkStart w:name="z21" w:id="15"/>
    <w:p>
      <w:pPr>
        <w:spacing w:after="0"/>
        <w:ind w:left="0"/>
        <w:jc w:val="both"/>
      </w:pPr>
      <w:r>
        <w:rPr>
          <w:rFonts w:ascii="Times New Roman"/>
          <w:b w:val="false"/>
          <w:i w:val="false"/>
          <w:color w:val="000000"/>
          <w:sz w:val="28"/>
        </w:rPr>
        <w:t>
      (нысан)</w:t>
      </w:r>
    </w:p>
    <w:bookmarkEnd w:id="15"/>
    <w:bookmarkStart w:name="z22" w:id="16"/>
    <w:p>
      <w:pPr>
        <w:spacing w:after="0"/>
        <w:ind w:left="0"/>
        <w:jc w:val="left"/>
      </w:pPr>
      <w:r>
        <w:rPr>
          <w:rFonts w:ascii="Times New Roman"/>
          <w:b/>
          <w:i w:val="false"/>
          <w:color w:val="000000"/>
        </w:rPr>
        <w:t xml:space="preserve"> Өндірушінің сертификаты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Өндіруші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Сертификаттың реттік нөмірі және берілген күні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СЕРТИФИКАТЫ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Жіберілетін елі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Импорттаушы – Еуразиялық экономикалық одаққа мүше мемлекеттің резиденті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Инвойс (нөмірі, күні)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ЕАЭО СЭҚ ТН коды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нөмірін қоса алғанда тауардың сипаттама-сы, өзге де ескертпелер (міндетте-мелерге сәйкес тауардың әр алуандығы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(валюта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(валюта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Мен, төменде қол қоюшы, осы сертификаттың 8-тармағында көрсетілген тауарларды Еуразиялық экономикалық одақтың кеден аумағына экспорт мақсатында сату қабылданған міндеттемелер сақтала отырып жасалатынын растаймын. Мен осы сертификатта жазылған ақпараттың толық және дәл екенін растаймын.</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xml:space="preserve">                              (күні)</w:t>
            </w:r>
          </w:p>
          <w:p>
            <w:pPr>
              <w:spacing w:after="20"/>
              <w:ind w:left="20"/>
              <w:jc w:val="both"/>
            </w:pPr>
            <w:r>
              <w:rPr>
                <w:rFonts w:ascii="Times New Roman"/>
                <w:b w:val="false"/>
                <w:i w:val="false"/>
                <w:color w:val="000000"/>
                <w:sz w:val="20"/>
              </w:rPr>
              <w:t>_____________________________ _______________ ____________________</w:t>
            </w:r>
          </w:p>
          <w:p>
            <w:pPr>
              <w:spacing w:after="20"/>
              <w:ind w:left="20"/>
              <w:jc w:val="both"/>
            </w:pPr>
            <w:r>
              <w:rPr>
                <w:rFonts w:ascii="Times New Roman"/>
                <w:b w:val="false"/>
                <w:i w:val="false"/>
                <w:color w:val="000000"/>
                <w:sz w:val="20"/>
              </w:rPr>
              <w:t>
                   (лауазымы)                            (қолы)                          (Т.А.Ә.) </w:t>
            </w:r>
          </w:p>
          <w:p>
            <w:pPr>
              <w:spacing w:after="20"/>
              <w:ind w:left="20"/>
              <w:jc w:val="both"/>
            </w:pPr>
            <w:r>
              <w:rPr>
                <w:rFonts w:ascii="Times New Roman"/>
                <w:b w:val="false"/>
                <w:i w:val="false"/>
                <w:color w:val="000000"/>
                <w:sz w:val="20"/>
              </w:rPr>
              <w:t>(М.О.)</w:t>
            </w:r>
          </w:p>
        </w:tc>
      </w:tr>
    </w:tbl>
    <w:bookmarkStart w:name="z23" w:id="17"/>
    <w:p>
      <w:pPr>
        <w:spacing w:after="0"/>
        <w:ind w:left="0"/>
        <w:jc w:val="both"/>
      </w:pPr>
      <w:r>
        <w:rPr>
          <w:rFonts w:ascii="Times New Roman"/>
          <w:b w:val="false"/>
          <w:i w:val="false"/>
          <w:color w:val="000000"/>
          <w:sz w:val="28"/>
        </w:rPr>
        <w:t>
      Ескертпелер:</w:t>
      </w:r>
    </w:p>
    <w:bookmarkEnd w:id="17"/>
    <w:bookmarkStart w:name="z24" w:id="18"/>
    <w:p>
      <w:pPr>
        <w:spacing w:after="0"/>
        <w:ind w:left="0"/>
        <w:jc w:val="both"/>
      </w:pPr>
      <w:r>
        <w:rPr>
          <w:rFonts w:ascii="Times New Roman"/>
          <w:b w:val="false"/>
          <w:i w:val="false"/>
          <w:color w:val="000000"/>
          <w:sz w:val="28"/>
        </w:rPr>
        <w:t>
      1. Сертификаттың ағылшын тілінде толтырылатын 1 және 3-тармақтарын қоспағанда, сертификат орыс тілінде баспа түрінде толтырылады.</w:t>
      </w:r>
    </w:p>
    <w:bookmarkEnd w:id="18"/>
    <w:bookmarkStart w:name="z25" w:id="19"/>
    <w:p>
      <w:pPr>
        <w:spacing w:after="0"/>
        <w:ind w:left="0"/>
        <w:jc w:val="both"/>
      </w:pPr>
      <w:r>
        <w:rPr>
          <w:rFonts w:ascii="Times New Roman"/>
          <w:b w:val="false"/>
          <w:i w:val="false"/>
          <w:color w:val="000000"/>
          <w:sz w:val="28"/>
        </w:rPr>
        <w:t>
      2. Сертификаттың қолданылу мерзімі берілген күнінен бастап 90 күнді құрайды.</w:t>
      </w:r>
    </w:p>
    <w:bookmarkEnd w:id="19"/>
    <w:bookmarkStart w:name="z26" w:id="20"/>
    <w:p>
      <w:pPr>
        <w:spacing w:after="0"/>
        <w:ind w:left="0"/>
        <w:jc w:val="both"/>
      </w:pPr>
      <w:r>
        <w:rPr>
          <w:rFonts w:ascii="Times New Roman"/>
          <w:b w:val="false"/>
          <w:i w:val="false"/>
          <w:color w:val="000000"/>
          <w:sz w:val="28"/>
        </w:rPr>
        <w:t>
      3. Сертификаттың 4-тармағында Еуразиялық экономикалық комиссия бекітетін әлем елдерінің сыныптауыштарына сәйкес жіберілетін елі көрсетіледі.</w:t>
      </w:r>
    </w:p>
    <w:bookmarkEnd w:id="20"/>
    <w:bookmarkStart w:name="z27" w:id="21"/>
    <w:p>
      <w:pPr>
        <w:spacing w:after="0"/>
        <w:ind w:left="0"/>
        <w:jc w:val="both"/>
      </w:pPr>
      <w:r>
        <w:rPr>
          <w:rFonts w:ascii="Times New Roman"/>
          <w:b w:val="false"/>
          <w:i w:val="false"/>
          <w:color w:val="000000"/>
          <w:sz w:val="28"/>
        </w:rPr>
        <w:t>
      4 Сертификаттың 6-тармағында кедендік декларациялау кезінде пайдаланылатын инвойстың нөмірі мен күні көрсетіледі.</w:t>
      </w:r>
    </w:p>
    <w:bookmarkEnd w:id="21"/>
    <w:bookmarkStart w:name="z28" w:id="22"/>
    <w:p>
      <w:pPr>
        <w:spacing w:after="0"/>
        <w:ind w:left="0"/>
        <w:jc w:val="both"/>
      </w:pPr>
      <w:r>
        <w:rPr>
          <w:rFonts w:ascii="Times New Roman"/>
          <w:b w:val="false"/>
          <w:i w:val="false"/>
          <w:color w:val="000000"/>
          <w:sz w:val="28"/>
        </w:rPr>
        <w:t>
      5. Сертификаттың 8-тармағында міндеттемеде көрсетілген сату схемасына сәйкес тауарды сатып алушы нақты төлеген немесе төлеуге жататын тауар құнының килограмға немесе литрге шаққандағы тауар бағасы цифрлармен көрсетіледі.</w:t>
      </w:r>
    </w:p>
    <w:bookmarkEnd w:id="22"/>
    <w:bookmarkStart w:name="z29" w:id="23"/>
    <w:p>
      <w:pPr>
        <w:spacing w:after="0"/>
        <w:ind w:left="0"/>
        <w:jc w:val="both"/>
      </w:pPr>
      <w:r>
        <w:rPr>
          <w:rFonts w:ascii="Times New Roman"/>
          <w:b w:val="false"/>
          <w:i w:val="false"/>
          <w:color w:val="000000"/>
          <w:sz w:val="28"/>
        </w:rPr>
        <w:t>
      6. Сертификатқа түзетулер және (немесе) толықтырулар қате ақпаратты сызып тастау және түзетілген мәліметтерді басып жазу арқылы енгізіледі, ол өндірушінің мөрімен расталады.</w:t>
      </w:r>
    </w:p>
    <w:bookmarkEnd w:id="23"/>
    <w:bookmarkStart w:name="z30" w:id="24"/>
    <w:p>
      <w:pPr>
        <w:spacing w:after="0"/>
        <w:ind w:left="0"/>
        <w:jc w:val="both"/>
      </w:pPr>
      <w:r>
        <w:rPr>
          <w:rFonts w:ascii="Times New Roman"/>
          <w:b w:val="false"/>
          <w:i w:val="false"/>
          <w:color w:val="000000"/>
          <w:sz w:val="28"/>
        </w:rPr>
        <w:t>
      7. Сертификатта тұлғалар қолының факсимилесін пайдалануға, сондай-ақ осы   ескертпелердің 6-тармағында көрсетілген тәртіппен расталмаған тазартып өшірулердің, түзетулердің және (немесе) толықтырулардың болуына жол берілмейді.</w:t>
      </w:r>
    </w:p>
    <w:bookmarkEnd w:id="24"/>
    <w:bookmarkStart w:name="z31" w:id="25"/>
    <w:p>
      <w:pPr>
        <w:spacing w:after="0"/>
        <w:ind w:left="0"/>
        <w:jc w:val="both"/>
      </w:pPr>
      <w:r>
        <w:rPr>
          <w:rFonts w:ascii="Times New Roman"/>
          <w:b w:val="false"/>
          <w:i w:val="false"/>
          <w:color w:val="000000"/>
          <w:sz w:val="28"/>
        </w:rPr>
        <w:t>
      8. Сертификат мынадай жағдайларда:</w:t>
      </w:r>
    </w:p>
    <w:bookmarkEnd w:id="25"/>
    <w:bookmarkStart w:name="z32" w:id="26"/>
    <w:p>
      <w:pPr>
        <w:spacing w:after="0"/>
        <w:ind w:left="0"/>
        <w:jc w:val="both"/>
      </w:pPr>
      <w:r>
        <w:rPr>
          <w:rFonts w:ascii="Times New Roman"/>
          <w:b w:val="false"/>
          <w:i w:val="false"/>
          <w:color w:val="000000"/>
          <w:sz w:val="28"/>
        </w:rPr>
        <w:t>
      сертификаттың қолданылу мерзімі өткенде;</w:t>
      </w:r>
    </w:p>
    <w:bookmarkEnd w:id="26"/>
    <w:bookmarkStart w:name="z33" w:id="27"/>
    <w:p>
      <w:pPr>
        <w:spacing w:after="0"/>
        <w:ind w:left="0"/>
        <w:jc w:val="both"/>
      </w:pPr>
      <w:r>
        <w:rPr>
          <w:rFonts w:ascii="Times New Roman"/>
          <w:b w:val="false"/>
          <w:i w:val="false"/>
          <w:color w:val="000000"/>
          <w:sz w:val="28"/>
        </w:rPr>
        <w:t>
      сертификат нысаны осы қосымшада көрсетілген нысанға сәйкес болмағанда және (немесе) сертификат осы ескертпелердің 1 – 7-тармақтарындағы талаптарға сәйкес толтырылмағанда;</w:t>
      </w:r>
    </w:p>
    <w:bookmarkEnd w:id="27"/>
    <w:bookmarkStart w:name="z34" w:id="28"/>
    <w:p>
      <w:pPr>
        <w:spacing w:after="0"/>
        <w:ind w:left="0"/>
        <w:jc w:val="both"/>
      </w:pPr>
      <w:r>
        <w:rPr>
          <w:rFonts w:ascii="Times New Roman"/>
          <w:b w:val="false"/>
          <w:i w:val="false"/>
          <w:color w:val="000000"/>
          <w:sz w:val="28"/>
        </w:rPr>
        <w:t>
      көрсетілген мәліметтер декларацияда мәлімделген тауарларға сәйкес болмағанда және (немесе) тауарға біртекті сәйкестендіру жүргізуге мүмкіндік бермегенде;</w:t>
      </w:r>
    </w:p>
    <w:bookmarkEnd w:id="28"/>
    <w:bookmarkStart w:name="z35" w:id="29"/>
    <w:p>
      <w:pPr>
        <w:spacing w:after="0"/>
        <w:ind w:left="0"/>
        <w:jc w:val="both"/>
      </w:pPr>
      <w:r>
        <w:rPr>
          <w:rFonts w:ascii="Times New Roman"/>
          <w:b w:val="false"/>
          <w:i w:val="false"/>
          <w:color w:val="000000"/>
          <w:sz w:val="28"/>
        </w:rPr>
        <w:t>
      сертификатқа қойылған қол және (немесе) мөр кеден органында бар қол үлгілері мен мөр бедерлеріне сәйкес болмаған кезде жарамсыз деп танылады.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