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ebb3" w14:textId="148e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шеңберіндегі жалпы процестер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13 маусымдағы № 97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9-тармағына</w:t>
      </w:r>
      <w:r>
        <w:rPr>
          <w:rFonts w:ascii="Times New Roman"/>
          <w:b w:val="false"/>
          <w:i w:val="false"/>
          <w:color w:val="000000"/>
          <w:sz w:val="28"/>
        </w:rPr>
        <w:t xml:space="preserve"> сәйкес (2014 жылғы 29 мамырдағы Еуразиялық экономикалық одақ туралы шартқа № 3 қосымша)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2015 жылғы 14 сәуірдегі № 29 шешімімімен бекітілген Еуразиялық экономикалық одақ шеңберіндегі жалпы процестер </w:t>
      </w:r>
      <w:r>
        <w:rPr>
          <w:rFonts w:ascii="Times New Roman"/>
          <w:b w:val="false"/>
          <w:i w:val="false"/>
          <w:color w:val="000000"/>
          <w:sz w:val="28"/>
        </w:rPr>
        <w:t>тізбесінің</w:t>
      </w:r>
      <w:r>
        <w:rPr>
          <w:rFonts w:ascii="Times New Roman"/>
          <w:b w:val="false"/>
          <w:i w:val="false"/>
          <w:color w:val="000000"/>
          <w:sz w:val="28"/>
        </w:rPr>
        <w:t xml:space="preserve"> XVI бөлімі мынадай мазмұндағы 721-тармақпен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rPr>
                <w:rFonts w:ascii="Times New Roman"/>
                <w:b w:val="false"/>
                <w:i w:val="false"/>
                <w:color w:val="000000"/>
                <w:vertAlign w:val="superscript"/>
              </w:rPr>
              <w:t>1</w:t>
            </w:r>
            <w:r>
              <w:rPr>
                <w:rFonts w:ascii="Times New Roman"/>
                <w:b w:val="false"/>
                <w:i w:val="false"/>
                <w:color w:val="000000"/>
                <w:sz w:val="20"/>
              </w:rPr>
              <w:t>. Инвестициялық жобалардың бірыңғай тізілімін, технологиялық жабдықтарды, оның жинақтауыштарының және оған арналған қосалқы бөлшектердің бірыңғай тізбесін, Еуразиялық экономикалық одаққа мүше мемлекеттер ұсыныстарының бірыңғай тізбесін және Еуразиялық экономикалық одаққа мүше мемлекеттердің қызметінің (экономика секторының) басымдық берілген түрлеріне сәйкес келетін инвестициялық жобаларды іске асыру шеңберінде әкелінетін тауарларға қатысты тарифтік жеңілдіктерді қолдану мақсатындағы шикізаттар мен материалдардың бірыңғай тізбесін қалыптастыру, енгізу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III тоқсан".</w:t>
            </w:r>
          </w:p>
          <w:p>
            <w:pPr>
              <w:spacing w:after="20"/>
              <w:ind w:left="20"/>
              <w:jc w:val="both"/>
            </w:pPr>
            <w:r>
              <w:rPr>
                <w:rFonts w:ascii="Times New Roman"/>
                <w:b w:val="false"/>
                <w:i w:val="false"/>
                <w:color w:val="000000"/>
                <w:sz w:val="20"/>
              </w:rPr>
              <w:t>
 </w:t>
            </w:r>
          </w:p>
        </w:tc>
      </w:tr>
    </w:tbl>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