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cd1e7" w14:textId="cccd1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экономикалық операторлардың жалпы тізілімін қалыптастыру, жүргізу және пайдалану" жалпы процесін іске асыру қағидаларын бекіту туралы</w:t>
      </w:r>
    </w:p>
    <w:p>
      <w:pPr>
        <w:spacing w:after="0"/>
        <w:ind w:left="0"/>
        <w:jc w:val="both"/>
      </w:pPr>
      <w:r>
        <w:rPr>
          <w:rFonts w:ascii="Times New Roman"/>
          <w:b w:val="false"/>
          <w:i w:val="false"/>
          <w:color w:val="000000"/>
          <w:sz w:val="28"/>
        </w:rPr>
        <w:t>Еуразиялық экономикалық комиссия Алқасының 2018 жылғы 17 шілдедегі № 111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2016 жылғы 19 желтоқсандағы № 169 шешімін басшылыққа ала отырып,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"Уәкілетті экономикалық операторлардың жалпы тізілімін қалыптастыру, жүргізу және пайдалану" жалпы процесін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2018 жылғы 17 шілдедегі </w:t>
            </w:r>
            <w:r>
              <w:br/>
            </w:r>
            <w:r>
              <w:rPr>
                <w:rFonts w:ascii="Times New Roman"/>
                <w:b w:val="false"/>
                <w:i w:val="false"/>
                <w:color w:val="000000"/>
                <w:sz w:val="20"/>
              </w:rPr>
              <w:t xml:space="preserve">№ 111 шешіміне </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"Уәкілетті экономикалық операторлардың жалпы тізілімін қалыптастыру, жүргізу және пайдалану" жалпы процесін іске асыру</w:t>
      </w:r>
      <w:r>
        <w:br/>
      </w:r>
      <w:r>
        <w:rPr>
          <w:rFonts w:ascii="Times New Roman"/>
          <w:b/>
          <w:i w:val="false"/>
          <w:color w:val="000000"/>
        </w:rPr>
        <w:t>ҚАҒИДАЛАРЫ</w:t>
      </w:r>
    </w:p>
    <w:bookmarkEnd w:id="1"/>
    <w:bookmarkStart w:name="z6" w:id="2"/>
    <w:p>
      <w:pPr>
        <w:spacing w:after="0"/>
        <w:ind w:left="0"/>
        <w:jc w:val="left"/>
      </w:pPr>
      <w:r>
        <w:rPr>
          <w:rFonts w:ascii="Times New Roman"/>
          <w:b/>
          <w:i w:val="false"/>
          <w:color w:val="000000"/>
        </w:rPr>
        <w:t xml:space="preserve"> I. Жалпы ережелер</w:t>
      </w:r>
    </w:p>
    <w:bookmarkEnd w:id="2"/>
    <w:p>
      <w:pPr>
        <w:spacing w:after="0"/>
        <w:ind w:left="0"/>
        <w:jc w:val="left"/>
      </w:pPr>
    </w:p>
    <w:p>
      <w:pPr>
        <w:spacing w:after="0"/>
        <w:ind w:left="0"/>
        <w:jc w:val="both"/>
      </w:pPr>
      <w:r>
        <w:rPr>
          <w:rFonts w:ascii="Times New Roman"/>
          <w:b w:val="false"/>
          <w:i w:val="false"/>
          <w:color w:val="000000"/>
          <w:sz w:val="28"/>
        </w:rPr>
        <w:t>
      1. Осы Қағидалар Еуразиялық экономикалық одақтың (бұдан әрі - Одақ) құқығына кіретін мынадай халықаралық шарттар мен актілерге сәйкес әзірленді:</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2017 жылғы 11 сәуірдегі Еуразиялық экономикалық одақтың Кеден кодексі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 жалпы процестерді іске асыру тәртібін бекіту туралы" 2016 жылғы 19 желтоқсандағы № 169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уәкілетті экономикалық операторлары тізілімінің нысаны туралы" 2017 жылғы 19 желтоқсандағы № 186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уәкілетті экономикалық операторларының жалпы тізілімі туралы" 2017 жылғы 19 желтоқсандағы № 187 </w:t>
      </w:r>
      <w:r>
        <w:rPr>
          <w:rFonts w:ascii="Times New Roman"/>
          <w:b w:val="false"/>
          <w:i w:val="false"/>
          <w:color w:val="000000"/>
          <w:sz w:val="28"/>
        </w:rPr>
        <w:t>шешімі</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2. Осы Қағидалар уәкілетті экономикалық операторлардың жалпы тізілімін қалыптастыру, жүргізу және пайдалану" жалпы процесін (бұдан әрі - жалпы процесс) іске асыруды ұйымдастыру-техникалық жағынан қамтамасыз ету бойынша жұмыстарды технологиялық жобалауды және жоспарлауды орындау үшін негіз болып табылады.</w:t>
      </w:r>
    </w:p>
    <w:bookmarkEnd w:id="3"/>
    <w:bookmarkStart w:name="z9" w:id="4"/>
    <w:p>
      <w:pPr>
        <w:spacing w:after="0"/>
        <w:ind w:left="0"/>
        <w:jc w:val="both"/>
      </w:pPr>
      <w:r>
        <w:rPr>
          <w:rFonts w:ascii="Times New Roman"/>
          <w:b w:val="false"/>
          <w:i w:val="false"/>
          <w:color w:val="000000"/>
          <w:sz w:val="28"/>
        </w:rPr>
        <w:t>
      3. Осы Қағидаларда пайдаланылатын ұғымдар Одақтың құқығына кіретін халықаралық шарттар мен актілерде айқындалған мәндерде қолданылады.</w:t>
      </w:r>
    </w:p>
    <w:bookmarkEnd w:id="4"/>
    <w:bookmarkStart w:name="z10" w:id="5"/>
    <w:p>
      <w:pPr>
        <w:spacing w:after="0"/>
        <w:ind w:left="0"/>
        <w:jc w:val="left"/>
      </w:pPr>
      <w:r>
        <w:rPr>
          <w:rFonts w:ascii="Times New Roman"/>
          <w:b/>
          <w:i w:val="false"/>
          <w:color w:val="000000"/>
        </w:rPr>
        <w:t xml:space="preserve"> II. Мақсаттары мен міндеттері</w:t>
      </w:r>
    </w:p>
    <w:bookmarkEnd w:id="5"/>
    <w:bookmarkStart w:name="z11" w:id="6"/>
    <w:p>
      <w:pPr>
        <w:spacing w:after="0"/>
        <w:ind w:left="0"/>
        <w:jc w:val="both"/>
      </w:pPr>
      <w:r>
        <w:rPr>
          <w:rFonts w:ascii="Times New Roman"/>
          <w:b w:val="false"/>
          <w:i w:val="false"/>
          <w:color w:val="000000"/>
          <w:sz w:val="28"/>
        </w:rPr>
        <w:t>
      4. Одаққа мүше мемлекеттердің уәкілетті экономикалық операторларының жалпы тізілімін (бұдан әрі тиісінше – мүше мемлекеттер, жалпы тізілім) қалыптастыру мен жүргізуді қамтамасыз ету, сондай-ақ одан мүше мемлекеттердің уәкілетті органдарына, өз қызметінде жалпы тізілімдегі мәліметтерді пайдаланатын заңды және жеке тұлғаларға, дара кәсіпкерлерге (бұдан әрі – мүдделі тұлғалар) мәліметтерді беру жалпы процесті іске асырудың мақсаттары болып табылады.</w:t>
      </w:r>
    </w:p>
    <w:bookmarkEnd w:id="6"/>
    <w:bookmarkStart w:name="z12" w:id="7"/>
    <w:p>
      <w:pPr>
        <w:spacing w:after="0"/>
        <w:ind w:left="0"/>
        <w:jc w:val="both"/>
      </w:pPr>
      <w:r>
        <w:rPr>
          <w:rFonts w:ascii="Times New Roman"/>
          <w:b w:val="false"/>
          <w:i w:val="false"/>
          <w:color w:val="000000"/>
          <w:sz w:val="28"/>
        </w:rPr>
        <w:t>
      5. Жалпы процесті іске асыру шеңберінде мынадай міндеттерді шешу қажет:</w:t>
      </w:r>
    </w:p>
    <w:bookmarkEnd w:id="7"/>
    <w:bookmarkStart w:name="z13" w:id="8"/>
    <w:p>
      <w:pPr>
        <w:spacing w:after="0"/>
        <w:ind w:left="0"/>
        <w:jc w:val="both"/>
      </w:pPr>
      <w:r>
        <w:rPr>
          <w:rFonts w:ascii="Times New Roman"/>
          <w:b w:val="false"/>
          <w:i w:val="false"/>
          <w:color w:val="000000"/>
          <w:sz w:val="28"/>
        </w:rPr>
        <w:t>
      а) Еуразиялық экономикалық комиссияға (бұдан әрі - Комиссия) мүше мемлекеттердің уәкілетті экономикалық операторларының жалпы тізілімдерін жүргізуді жүзеге асыратын мүше мемлекеттердің уәкілетті органдарының   (бұдан әрі тиісінше – мүше мемлекеттер тізілімдері, уәкілетті органдар) жалпы тізілімді қалыптастыру үшін қажетті мәліметтерді (оның ішінде заңды тұлғаларды мүше мемлекеттердің тізілімдеріне қосу туралы, оларды мүше мемлекеттердің тізілімдерінен алып тастау туралы, уәкілетті экономикалық оператор ретінде қызметті тоқтата тұру (қайта бастау) туралы және мүше мемлекеттердің тізілімдеріндегі заңды тұлғалар туралы мәліметтерді өзгерту туралы мәліметтерді) беруі;</w:t>
      </w:r>
    </w:p>
    <w:bookmarkEnd w:id="8"/>
    <w:bookmarkStart w:name="z14" w:id="9"/>
    <w:p>
      <w:pPr>
        <w:spacing w:after="0"/>
        <w:ind w:left="0"/>
        <w:jc w:val="both"/>
      </w:pPr>
      <w:r>
        <w:rPr>
          <w:rFonts w:ascii="Times New Roman"/>
          <w:b w:val="false"/>
          <w:i w:val="false"/>
          <w:color w:val="000000"/>
          <w:sz w:val="28"/>
        </w:rPr>
        <w:t>
      б) Комиссияға келіп түскен мәліметтер негізінде жалпы тізілімді автоматты түрде қалыптастыру;</w:t>
      </w:r>
    </w:p>
    <w:bookmarkEnd w:id="9"/>
    <w:bookmarkStart w:name="z15" w:id="10"/>
    <w:p>
      <w:pPr>
        <w:spacing w:after="0"/>
        <w:ind w:left="0"/>
        <w:jc w:val="both"/>
      </w:pPr>
      <w:r>
        <w:rPr>
          <w:rFonts w:ascii="Times New Roman"/>
          <w:b w:val="false"/>
          <w:i w:val="false"/>
          <w:color w:val="000000"/>
          <w:sz w:val="28"/>
        </w:rPr>
        <w:t>
      в) уәкілетті органдарға олардың ақпараттық жүйелерінің сұрау салуы бойынша жалпы тізілімнен мәліметтер беру;</w:t>
      </w:r>
    </w:p>
    <w:bookmarkEnd w:id="10"/>
    <w:bookmarkStart w:name="z16" w:id="11"/>
    <w:p>
      <w:pPr>
        <w:spacing w:after="0"/>
        <w:ind w:left="0"/>
        <w:jc w:val="both"/>
      </w:pPr>
      <w:r>
        <w:rPr>
          <w:rFonts w:ascii="Times New Roman"/>
          <w:b w:val="false"/>
          <w:i w:val="false"/>
          <w:color w:val="000000"/>
          <w:sz w:val="28"/>
        </w:rPr>
        <w:t>
      г) Одақтың ақпараттық порталында жалпы тізілімді жариялау және мүдделі тұлғаларға жалпы тізілімдегі мәліметтерге қолжетімділік беру.</w:t>
      </w:r>
    </w:p>
    <w:bookmarkEnd w:id="11"/>
    <w:bookmarkStart w:name="z17" w:id="12"/>
    <w:p>
      <w:pPr>
        <w:spacing w:after="0"/>
        <w:ind w:left="0"/>
        <w:jc w:val="left"/>
      </w:pPr>
      <w:r>
        <w:rPr>
          <w:rFonts w:ascii="Times New Roman"/>
          <w:b/>
          <w:i w:val="false"/>
          <w:color w:val="000000"/>
        </w:rPr>
        <w:t xml:space="preserve"> III. Ақпараттық өзара іс-қимылға қатысушылар</w:t>
      </w:r>
    </w:p>
    <w:bookmarkEnd w:id="12"/>
    <w:bookmarkStart w:name="z18" w:id="13"/>
    <w:p>
      <w:pPr>
        <w:spacing w:after="0"/>
        <w:ind w:left="0"/>
        <w:jc w:val="both"/>
      </w:pPr>
      <w:r>
        <w:rPr>
          <w:rFonts w:ascii="Times New Roman"/>
          <w:b w:val="false"/>
          <w:i w:val="false"/>
          <w:color w:val="000000"/>
          <w:sz w:val="28"/>
        </w:rPr>
        <w:t xml:space="preserve">
      6. Мыналар: </w:t>
      </w:r>
    </w:p>
    <w:bookmarkEnd w:id="13"/>
    <w:bookmarkStart w:name="z19" w:id="14"/>
    <w:p>
      <w:pPr>
        <w:spacing w:after="0"/>
        <w:ind w:left="0"/>
        <w:jc w:val="both"/>
      </w:pPr>
      <w:r>
        <w:rPr>
          <w:rFonts w:ascii="Times New Roman"/>
          <w:b w:val="false"/>
          <w:i w:val="false"/>
          <w:color w:val="000000"/>
          <w:sz w:val="28"/>
        </w:rPr>
        <w:t>
      а) уәкілетті органдар;</w:t>
      </w:r>
    </w:p>
    <w:bookmarkEnd w:id="14"/>
    <w:bookmarkStart w:name="z20" w:id="15"/>
    <w:p>
      <w:pPr>
        <w:spacing w:after="0"/>
        <w:ind w:left="0"/>
        <w:jc w:val="both"/>
      </w:pPr>
      <w:r>
        <w:rPr>
          <w:rFonts w:ascii="Times New Roman"/>
          <w:b w:val="false"/>
          <w:i w:val="false"/>
          <w:color w:val="000000"/>
          <w:sz w:val="28"/>
        </w:rPr>
        <w:t>
      б) Комиссияның жалпы тізілімді қалыптастыруды, жүргізуді және пайдалануды қамтамасыз етуге жауапты құрылымдық бөлімшелері;</w:t>
      </w:r>
    </w:p>
    <w:bookmarkEnd w:id="15"/>
    <w:bookmarkStart w:name="z21" w:id="16"/>
    <w:p>
      <w:pPr>
        <w:spacing w:after="0"/>
        <w:ind w:left="0"/>
        <w:jc w:val="both"/>
      </w:pPr>
      <w:r>
        <w:rPr>
          <w:rFonts w:ascii="Times New Roman"/>
          <w:b w:val="false"/>
          <w:i w:val="false"/>
          <w:color w:val="000000"/>
          <w:sz w:val="28"/>
        </w:rPr>
        <w:t>
      в) мүдделі тұлғалар жалпы тізілімді қалыптастыру, жүргізу және пайдалану кезіндегі ақпараттық өзара іс-қимылға қатысушылар (бұдан әрі - ақпараттық өзара іс-қимыл) болып табылады.</w:t>
      </w:r>
    </w:p>
    <w:bookmarkEnd w:id="16"/>
    <w:bookmarkStart w:name="z22" w:id="17"/>
    <w:p>
      <w:pPr>
        <w:spacing w:after="0"/>
        <w:ind w:left="0"/>
        <w:jc w:val="both"/>
      </w:pPr>
      <w:r>
        <w:rPr>
          <w:rFonts w:ascii="Times New Roman"/>
          <w:b w:val="false"/>
          <w:i w:val="false"/>
          <w:color w:val="000000"/>
          <w:sz w:val="28"/>
        </w:rPr>
        <w:t>
      7. Ақпараттық өзара іс-қимылды іске асыру шеңберінде уәкілетті орган мынадай функцияларды орындайды:</w:t>
      </w:r>
    </w:p>
    <w:bookmarkEnd w:id="17"/>
    <w:p>
      <w:pPr>
        <w:spacing w:after="0"/>
        <w:ind w:left="0"/>
        <w:jc w:val="both"/>
      </w:pPr>
      <w:r>
        <w:rPr>
          <w:rFonts w:ascii="Times New Roman"/>
          <w:b w:val="false"/>
          <w:i w:val="false"/>
          <w:color w:val="000000"/>
          <w:sz w:val="28"/>
        </w:rPr>
        <w:t>
      Комиссияға заңды тұлғаларды мүше мемлекеттердің тізілімдеріне қосу туралы, одан алып тастау туралы, уәкілетті экономикалық оператор ретіндегі қызметті тоқтата тұру (қайта бастау) туралы және (немесе) мүше мемлекеттердің тізілімдеріндегі заңды тұлғалар туралы мәліметтерді өзгерту туралы мәліметтерді беру;</w:t>
      </w:r>
    </w:p>
    <w:p>
      <w:pPr>
        <w:spacing w:after="0"/>
        <w:ind w:left="0"/>
        <w:jc w:val="both"/>
      </w:pPr>
      <w:r>
        <w:rPr>
          <w:rFonts w:ascii="Times New Roman"/>
          <w:b w:val="false"/>
          <w:i w:val="false"/>
          <w:color w:val="000000"/>
          <w:sz w:val="28"/>
        </w:rPr>
        <w:t>
      жалпы тізілімнің жаңару күні мен уақытына сұрау салу;</w:t>
      </w:r>
    </w:p>
    <w:p>
      <w:pPr>
        <w:spacing w:after="0"/>
        <w:ind w:left="0"/>
        <w:jc w:val="both"/>
      </w:pPr>
      <w:r>
        <w:rPr>
          <w:rFonts w:ascii="Times New Roman"/>
          <w:b w:val="false"/>
          <w:i w:val="false"/>
          <w:color w:val="000000"/>
          <w:sz w:val="28"/>
        </w:rPr>
        <w:t>
      жалпы тізілімдегі мәліметтерге сұрау салу;</w:t>
      </w:r>
    </w:p>
    <w:p>
      <w:pPr>
        <w:spacing w:after="0"/>
        <w:ind w:left="0"/>
        <w:jc w:val="both"/>
      </w:pPr>
      <w:r>
        <w:rPr>
          <w:rFonts w:ascii="Times New Roman"/>
          <w:b w:val="false"/>
          <w:i w:val="false"/>
          <w:color w:val="000000"/>
          <w:sz w:val="28"/>
        </w:rPr>
        <w:t>
      жалпы тізілімге енгізілген өзгерістер туралы мәліметтерге сұрау салу;</w:t>
      </w:r>
    </w:p>
    <w:p>
      <w:pPr>
        <w:spacing w:after="0"/>
        <w:ind w:left="0"/>
        <w:jc w:val="both"/>
      </w:pPr>
      <w:r>
        <w:rPr>
          <w:rFonts w:ascii="Times New Roman"/>
          <w:b w:val="false"/>
          <w:i w:val="false"/>
          <w:color w:val="000000"/>
          <w:sz w:val="28"/>
        </w:rPr>
        <w:t>
      жалпы тізілімдегі мәліметтерді (оның ішінде жалпы тізілімге енгізілген өзгерістер туралы мәліметтерді) алу.</w:t>
      </w:r>
    </w:p>
    <w:p>
      <w:pPr>
        <w:spacing w:after="0"/>
        <w:ind w:left="0"/>
        <w:jc w:val="both"/>
      </w:pPr>
      <w:r>
        <w:rPr>
          <w:rFonts w:ascii="Times New Roman"/>
          <w:b w:val="false"/>
          <w:i w:val="false"/>
          <w:color w:val="000000"/>
          <w:sz w:val="28"/>
        </w:rPr>
        <w:t>
      Мәліметтерді жалпы тізілімге енгізу немесе одан алып тастау үшін ұсыну кезінде тиісті мәліметтердің қалыптасуы және уәкілетті органның Комиссияға беруі жүзеге асырылады.</w:t>
      </w:r>
    </w:p>
    <w:p>
      <w:pPr>
        <w:spacing w:after="0"/>
        <w:ind w:left="0"/>
        <w:jc w:val="both"/>
      </w:pPr>
      <w:r>
        <w:rPr>
          <w:rFonts w:ascii="Times New Roman"/>
          <w:b w:val="false"/>
          <w:i w:val="false"/>
          <w:color w:val="000000"/>
          <w:sz w:val="28"/>
        </w:rPr>
        <w:t>
      Жалпы тізілімнің жаңару күні мен уақытына сұрау салу қолда бар мәліметтерді жалпы тізілімдегі деректермен үйлестіру қажеттігін бағалау мақсатында орындалады (олардың жаңару күні мен уақыты бойынша).</w:t>
      </w:r>
    </w:p>
    <w:p>
      <w:pPr>
        <w:spacing w:after="0"/>
        <w:ind w:left="0"/>
        <w:jc w:val="both"/>
      </w:pPr>
      <w:r>
        <w:rPr>
          <w:rFonts w:ascii="Times New Roman"/>
          <w:b w:val="false"/>
          <w:i w:val="false"/>
          <w:color w:val="000000"/>
          <w:sz w:val="28"/>
        </w:rPr>
        <w:t xml:space="preserve">
      Жалпы тізілімдегі мәліметтерге сұрау салу уәкілетті органның Комиссияда сақталатын жалпы тізілім объектілері туралы, не тарихи деректер ескеріле отырып толық көлемде, не белгілі бір күндегі жағдай бойынша мәліметтерді алуы мақсатында жүзеге асырылады. </w:t>
      </w:r>
    </w:p>
    <w:p>
      <w:pPr>
        <w:spacing w:after="0"/>
        <w:ind w:left="0"/>
        <w:jc w:val="both"/>
      </w:pPr>
      <w:r>
        <w:rPr>
          <w:rFonts w:ascii="Times New Roman"/>
          <w:b w:val="false"/>
          <w:i w:val="false"/>
          <w:color w:val="000000"/>
          <w:sz w:val="28"/>
        </w:rPr>
        <w:t xml:space="preserve">
      Жалпы тізілімге енгізілген өзгерістер туралы мәліметтерге сұрау салу  сұрау салуда көрсетілген күн мен уақыттан бастап жалпы тізілімге енгізілген өзгерістер туралы мәліметтерді уәкілетті органның алуы мақсатында орындалады. </w:t>
      </w:r>
    </w:p>
    <w:p>
      <w:pPr>
        <w:spacing w:after="0"/>
        <w:ind w:left="0"/>
        <w:jc w:val="both"/>
      </w:pPr>
      <w:r>
        <w:rPr>
          <w:rFonts w:ascii="Times New Roman"/>
          <w:b w:val="false"/>
          <w:i w:val="false"/>
          <w:color w:val="000000"/>
          <w:sz w:val="28"/>
        </w:rPr>
        <w:t>
      Жалпы тізілімдегі (оның ішінде жалпы тізілімге енгізілген өзгерістер туралы) мәліметтерді алу кезінде кейіннен өңделе отырып, олардың уәкілетті органның ақпараттық жүйесіне автоматты түрде жүктелуі жүзеге асырылады. Жалпы тізілімнен мәліметтер беру не тарихи деректер ескеріле отырып толық көлемде, не белгілі бір күнге, не  көрсетілген күн мен уақыттан бастап толық көлемде жүзеге асырылды.</w:t>
      </w:r>
    </w:p>
    <w:p>
      <w:pPr>
        <w:spacing w:after="0"/>
        <w:ind w:left="0"/>
        <w:jc w:val="both"/>
      </w:pPr>
      <w:r>
        <w:rPr>
          <w:rFonts w:ascii="Times New Roman"/>
          <w:b w:val="false"/>
          <w:i w:val="false"/>
          <w:color w:val="000000"/>
          <w:sz w:val="28"/>
        </w:rPr>
        <w:t>
      Заңды тұлғаны мүше мемлекеттің тізіліміне қосуды жүзеге асырған уәкілетті орган Комиссияға көрсетілген тізілімге осындай мәліметтердің қосылған күнінен бастап 5 күнтізбелік күннен аспайтын мерзімде осы заңды тұлға туралы мәліметтерді ұсынады.</w:t>
      </w:r>
    </w:p>
    <w:p>
      <w:pPr>
        <w:spacing w:after="0"/>
        <w:ind w:left="0"/>
        <w:jc w:val="both"/>
      </w:pPr>
      <w:r>
        <w:rPr>
          <w:rFonts w:ascii="Times New Roman"/>
          <w:b w:val="false"/>
          <w:i w:val="false"/>
          <w:color w:val="000000"/>
          <w:sz w:val="28"/>
        </w:rPr>
        <w:t>
      Уәкілетті экономикалық операторлар тізіліміне қосу туралы куәліктің (бұдан әрі - куәлік) қолданысын тоқтата тұруды, қайта бастауды, сондай-ақ заңды тұлғаны мүше мемлекет тізілімінен алып тастауды жүзеге асыратын уәкілетті орган Комиссияға тиісті мәліметтерді көрсетілген әрекеттер жасалған күннен бастап 5 күнтізбелік күннен аспайтын мерзімде ұсынады.</w:t>
      </w:r>
    </w:p>
    <w:p>
      <w:pPr>
        <w:spacing w:after="0"/>
        <w:ind w:left="0"/>
        <w:jc w:val="both"/>
      </w:pPr>
      <w:r>
        <w:rPr>
          <w:rFonts w:ascii="Times New Roman"/>
          <w:b w:val="false"/>
          <w:i w:val="false"/>
          <w:color w:val="000000"/>
          <w:sz w:val="28"/>
        </w:rPr>
        <w:t>
      Уәкілетті экономикалық оператор туралы мәліметтерге өзгерістер енгізуді жүзеге асырған уәкілетті орган Комиссияға тиісті мәліметтерді өзгерістер енгізілген күннен бастап 5 күнтізбелік күннен аспайтын мерзімде ұсынады.</w:t>
      </w:r>
    </w:p>
    <w:bookmarkStart w:name="z23" w:id="18"/>
    <w:p>
      <w:pPr>
        <w:spacing w:after="0"/>
        <w:ind w:left="0"/>
        <w:jc w:val="both"/>
      </w:pPr>
      <w:r>
        <w:rPr>
          <w:rFonts w:ascii="Times New Roman"/>
          <w:b w:val="false"/>
          <w:i w:val="false"/>
          <w:color w:val="000000"/>
          <w:sz w:val="28"/>
        </w:rPr>
        <w:t>
      8. Ақпараттық өзара іс-қимылды іске асыру шеңберінде Комиссия мынадай функцияларды орындайды:</w:t>
      </w:r>
    </w:p>
    <w:bookmarkEnd w:id="18"/>
    <w:p>
      <w:pPr>
        <w:spacing w:after="0"/>
        <w:ind w:left="0"/>
        <w:jc w:val="both"/>
      </w:pPr>
      <w:r>
        <w:rPr>
          <w:rFonts w:ascii="Times New Roman"/>
          <w:b w:val="false"/>
          <w:i w:val="false"/>
          <w:color w:val="000000"/>
          <w:sz w:val="28"/>
        </w:rPr>
        <w:t>
      жалпы тізілімді қалыптастыру;</w:t>
      </w:r>
    </w:p>
    <w:p>
      <w:pPr>
        <w:spacing w:after="0"/>
        <w:ind w:left="0"/>
        <w:jc w:val="both"/>
      </w:pPr>
      <w:r>
        <w:rPr>
          <w:rFonts w:ascii="Times New Roman"/>
          <w:b w:val="false"/>
          <w:i w:val="false"/>
          <w:color w:val="000000"/>
          <w:sz w:val="28"/>
        </w:rPr>
        <w:t>
      жалпы тізілімді жүргізу;</w:t>
      </w:r>
    </w:p>
    <w:p>
      <w:pPr>
        <w:spacing w:after="0"/>
        <w:ind w:left="0"/>
        <w:jc w:val="both"/>
      </w:pPr>
      <w:r>
        <w:rPr>
          <w:rFonts w:ascii="Times New Roman"/>
          <w:b w:val="false"/>
          <w:i w:val="false"/>
          <w:color w:val="000000"/>
          <w:sz w:val="28"/>
        </w:rPr>
        <w:t>
      мүдделі тұлғалардың сұрау салуы бойынша жалпы тізілімге енгізілген өзгерістер туралы хабарлау;</w:t>
      </w:r>
    </w:p>
    <w:p>
      <w:pPr>
        <w:spacing w:after="0"/>
        <w:ind w:left="0"/>
        <w:jc w:val="both"/>
      </w:pPr>
      <w:r>
        <w:rPr>
          <w:rFonts w:ascii="Times New Roman"/>
          <w:b w:val="false"/>
          <w:i w:val="false"/>
          <w:color w:val="000000"/>
          <w:sz w:val="28"/>
        </w:rPr>
        <w:t>
      Одақтың ақпараттық порталында жалпы тізілімдегі жаңартылған мәліметтерді жариялау;</w:t>
      </w:r>
    </w:p>
    <w:p>
      <w:pPr>
        <w:spacing w:after="0"/>
        <w:ind w:left="0"/>
        <w:jc w:val="both"/>
      </w:pPr>
      <w:r>
        <w:rPr>
          <w:rFonts w:ascii="Times New Roman"/>
          <w:b w:val="false"/>
          <w:i w:val="false"/>
          <w:color w:val="000000"/>
          <w:sz w:val="28"/>
        </w:rPr>
        <w:t>
      уәкілетті органдардың ақпараттық жүйелерінің сұрау салуы бойынша жалпы тізілімдегі мәліметтерді ұсыну;</w:t>
      </w:r>
    </w:p>
    <w:p>
      <w:pPr>
        <w:spacing w:after="0"/>
        <w:ind w:left="0"/>
        <w:jc w:val="both"/>
      </w:pPr>
      <w:r>
        <w:rPr>
          <w:rFonts w:ascii="Times New Roman"/>
          <w:b w:val="false"/>
          <w:i w:val="false"/>
          <w:color w:val="000000"/>
          <w:sz w:val="28"/>
        </w:rPr>
        <w:t>
      мүше мемлекеттің тізілімінен мәліметтерді алған күннен бастап 1 жұмыс күнінен кешіктірмей уәкілетті органдарды (куәлік берген мүше мемлекеттің уәкілетті органын қоса алғанда) автоматты түрде бір мезгілде хабардар ете отырып, жалпы тізілімдегі мәліметтерді жаңарту.</w:t>
      </w:r>
    </w:p>
    <w:p>
      <w:pPr>
        <w:spacing w:after="0"/>
        <w:ind w:left="0"/>
        <w:jc w:val="both"/>
      </w:pPr>
      <w:r>
        <w:rPr>
          <w:rFonts w:ascii="Times New Roman"/>
          <w:b w:val="false"/>
          <w:i w:val="false"/>
          <w:color w:val="000000"/>
          <w:sz w:val="28"/>
        </w:rPr>
        <w:t xml:space="preserve">
      Жалпы тізілімді қалыптастыру кезінде мүше мемлекеттердің тізілімдерінен мәліметтерді бастапқы жинау, өңдеу және сақтау жүзеге асырылады. </w:t>
      </w:r>
    </w:p>
    <w:p>
      <w:pPr>
        <w:spacing w:after="0"/>
        <w:ind w:left="0"/>
        <w:jc w:val="both"/>
      </w:pPr>
      <w:r>
        <w:rPr>
          <w:rFonts w:ascii="Times New Roman"/>
          <w:b w:val="false"/>
          <w:i w:val="false"/>
          <w:color w:val="000000"/>
          <w:sz w:val="28"/>
        </w:rPr>
        <w:t>
      Жалпы тізілімді жүргізу кезінде мүше мемлекеттердің тізілімдерінен мәліметтерді бастапқы жинау, өңдеу және сақтау және осындай мәліметтерді уәкілетті органдар мен мүдделі тұлғаларға ұсыну жүзеге асырылады.</w:t>
      </w:r>
    </w:p>
    <w:p>
      <w:pPr>
        <w:spacing w:after="0"/>
        <w:ind w:left="0"/>
        <w:jc w:val="both"/>
      </w:pPr>
      <w:r>
        <w:rPr>
          <w:rFonts w:ascii="Times New Roman"/>
          <w:b w:val="false"/>
          <w:i w:val="false"/>
          <w:color w:val="000000"/>
          <w:sz w:val="28"/>
        </w:rPr>
        <w:t>
      Егер заңды тұлғаға қатысты берілген куәліктердің:</w:t>
      </w:r>
    </w:p>
    <w:p>
      <w:pPr>
        <w:spacing w:after="0"/>
        <w:ind w:left="0"/>
        <w:jc w:val="both"/>
      </w:pPr>
      <w:r>
        <w:rPr>
          <w:rFonts w:ascii="Times New Roman"/>
          <w:b w:val="false"/>
          <w:i w:val="false"/>
          <w:color w:val="000000"/>
          <w:sz w:val="28"/>
        </w:rPr>
        <w:t>
      "қолданыста";</w:t>
      </w:r>
    </w:p>
    <w:p>
      <w:pPr>
        <w:spacing w:after="0"/>
        <w:ind w:left="0"/>
        <w:jc w:val="both"/>
      </w:pPr>
      <w:r>
        <w:rPr>
          <w:rFonts w:ascii="Times New Roman"/>
          <w:b w:val="false"/>
          <w:i w:val="false"/>
          <w:color w:val="000000"/>
          <w:sz w:val="28"/>
        </w:rPr>
        <w:t>
      "тоқтатыла тұрған";</w:t>
      </w:r>
    </w:p>
    <w:p>
      <w:pPr>
        <w:spacing w:after="0"/>
        <w:ind w:left="0"/>
        <w:jc w:val="both"/>
      </w:pPr>
      <w:r>
        <w:rPr>
          <w:rFonts w:ascii="Times New Roman"/>
          <w:b w:val="false"/>
          <w:i w:val="false"/>
          <w:color w:val="000000"/>
          <w:sz w:val="28"/>
        </w:rPr>
        <w:t>
      "қайта басталған" деген мәртебесі болса, олар туралы мәліметтер Одақтың ақпараттық порталында жариялануға жатады.</w:t>
      </w:r>
    </w:p>
    <w:p>
      <w:pPr>
        <w:spacing w:after="0"/>
        <w:ind w:left="0"/>
        <w:jc w:val="both"/>
      </w:pPr>
      <w:r>
        <w:rPr>
          <w:rFonts w:ascii="Times New Roman"/>
          <w:b w:val="false"/>
          <w:i w:val="false"/>
          <w:color w:val="000000"/>
          <w:sz w:val="28"/>
        </w:rPr>
        <w:t>
      Уәкілетті органдардың ақпараттық жүйелерінің сұрау салуы бойынша жалпы тізілімнен мәліметтер берілген кезде сұрау салулардың шарттарына сәйкес жалпы тізілім объектілері туралы мәліметтердің автоматты түрде шығарылуы және уәкілетті органдардың ақпараттық жүйелеріне берілуі жүзеге асырылады.</w:t>
      </w:r>
    </w:p>
    <w:bookmarkStart w:name="z24" w:id="19"/>
    <w:p>
      <w:pPr>
        <w:spacing w:after="0"/>
        <w:ind w:left="0"/>
        <w:jc w:val="both"/>
      </w:pPr>
      <w:r>
        <w:rPr>
          <w:rFonts w:ascii="Times New Roman"/>
          <w:b w:val="false"/>
          <w:i w:val="false"/>
          <w:color w:val="000000"/>
          <w:sz w:val="28"/>
        </w:rPr>
        <w:t>
      9. Ақпараттық өзара іс-қимылды іске асыру шеңберінде мүдделі тұлғалар Одақтың ақпараттық порталының құралдарын пайдалана отырып, жалпы тізілімнен мәліметтерді алады.</w:t>
      </w:r>
    </w:p>
    <w:bookmarkEnd w:id="19"/>
    <w:p>
      <w:pPr>
        <w:spacing w:after="0"/>
        <w:ind w:left="0"/>
        <w:jc w:val="both"/>
      </w:pPr>
      <w:r>
        <w:rPr>
          <w:rFonts w:ascii="Times New Roman"/>
          <w:b w:val="false"/>
          <w:i w:val="false"/>
          <w:color w:val="000000"/>
          <w:sz w:val="28"/>
        </w:rPr>
        <w:t>
      Жалпы тізілімдегі мәліметтерге сұрау салу мүдделі тұлғаның Комиссияда сақталатын жалпы тізілім объектілері туралы, не тарихи деректер ескеріле отырып толық көлемде, не белгілі бір күндегі жағдайы бойынша мәліметтерді алуы мақсатында жүзеге асырылады.</w:t>
      </w:r>
    </w:p>
    <w:p>
      <w:pPr>
        <w:spacing w:after="0"/>
        <w:ind w:left="0"/>
        <w:jc w:val="both"/>
      </w:pPr>
      <w:r>
        <w:rPr>
          <w:rFonts w:ascii="Times New Roman"/>
          <w:b w:val="false"/>
          <w:i w:val="false"/>
          <w:color w:val="000000"/>
          <w:sz w:val="28"/>
        </w:rPr>
        <w:t>
      Одақтың ақпараттық порталының құралдарын пайдалана отырып мәліметтерді беру кезінде көрсетілген порталдың веб-интерфейсі немесе онда орналастырылған сервистері пайдаланылады. Веб-интерфейсті пайдалану кезінде пайдаланушы іздеу және (немесе) жалпы тізілімде қамталған мәліметтерді шығару параметрлерін енгізеді және жалпы тізілімдегі мәліметтермен жұмысты жүзеге асырады.</w:t>
      </w:r>
    </w:p>
    <w:p>
      <w:pPr>
        <w:spacing w:after="0"/>
        <w:ind w:left="0"/>
        <w:jc w:val="both"/>
      </w:pPr>
      <w:r>
        <w:rPr>
          <w:rFonts w:ascii="Times New Roman"/>
          <w:b w:val="false"/>
          <w:i w:val="false"/>
          <w:color w:val="000000"/>
          <w:sz w:val="28"/>
        </w:rPr>
        <w:t>
      Одақтың ақпараттық порталында орналастырылған сервистерді пайдалану кезінде мүдделі тұлғаның ақпараттық жүйесі мен Одақтың ақпараттық порталы арасында ақпараттық өзара іс-қимыл жүзеге асырылады.</w:t>
      </w:r>
    </w:p>
    <w:bookmarkStart w:name="z25" w:id="20"/>
    <w:p>
      <w:pPr>
        <w:spacing w:after="0"/>
        <w:ind w:left="0"/>
        <w:jc w:val="left"/>
      </w:pPr>
      <w:r>
        <w:rPr>
          <w:rFonts w:ascii="Times New Roman"/>
          <w:b/>
          <w:i w:val="false"/>
          <w:color w:val="000000"/>
        </w:rPr>
        <w:t xml:space="preserve"> IV. Ақпараттық ресурстар мен сервистер</w:t>
      </w:r>
    </w:p>
    <w:bookmarkEnd w:id="20"/>
    <w:bookmarkStart w:name="z26" w:id="21"/>
    <w:p>
      <w:pPr>
        <w:spacing w:after="0"/>
        <w:ind w:left="0"/>
        <w:jc w:val="both"/>
      </w:pPr>
      <w:r>
        <w:rPr>
          <w:rFonts w:ascii="Times New Roman"/>
          <w:b w:val="false"/>
          <w:i w:val="false"/>
          <w:color w:val="000000"/>
          <w:sz w:val="28"/>
        </w:rPr>
        <w:t>
      10. Жалпы тізілімдегі мәліметтердің Одақтың ақпараттық порталында жариялануы және уәкілетті органдар мен мүдделі тұлғалардың оларға жедел қол жеткізуі мүмкіндігін қамтамасыз ету мақсатында Комиссияда уәкілетті экономикалық операторлар туралы мәліметтерді қамтитын және уәкілетті органдар ұсынатын мүше мемлекеттердің тізілімдеріндегі мәліметтер негізінде қалыптастырылатын ортақ ақпараттық ресурс құрылады.</w:t>
      </w:r>
    </w:p>
    <w:bookmarkEnd w:id="21"/>
    <w:bookmarkStart w:name="z27" w:id="22"/>
    <w:p>
      <w:pPr>
        <w:spacing w:after="0"/>
        <w:ind w:left="0"/>
        <w:jc w:val="both"/>
      </w:pPr>
      <w:r>
        <w:rPr>
          <w:rFonts w:ascii="Times New Roman"/>
          <w:b w:val="false"/>
          <w:i w:val="false"/>
          <w:color w:val="000000"/>
          <w:sz w:val="28"/>
        </w:rPr>
        <w:t>
      11. Одақтың ақпараттық порталында орналастырылуға жататын уәкілетті экономикалық операторлар туралы мәліметтер құрамы Еуразиялық экономикалық комиссия Алқасының 2018 жылғы 19 желтоқсандағы № 187 шешімімен айқындалады.</w:t>
      </w:r>
    </w:p>
    <w:bookmarkEnd w:id="22"/>
    <w:bookmarkStart w:name="z28" w:id="23"/>
    <w:p>
      <w:pPr>
        <w:spacing w:after="0"/>
        <w:ind w:left="0"/>
        <w:jc w:val="both"/>
      </w:pPr>
      <w:r>
        <w:rPr>
          <w:rFonts w:ascii="Times New Roman"/>
          <w:b w:val="false"/>
          <w:i w:val="false"/>
          <w:color w:val="000000"/>
          <w:sz w:val="28"/>
        </w:rPr>
        <w:t xml:space="preserve">
      12. Жалпы тізілімдегі мәліметтерге мүдделі тұлғалардың қол жеткізуі кезінде жалпы тізілімде қамтылған мәліметтерді іздеу (іріктеу), сондай-ақ енгізілген форматтар бойынша жалпы тізілімнен мәліметтерді шығару және сақтау қамтамасыз етілуге тиіс. </w:t>
      </w:r>
    </w:p>
    <w:bookmarkEnd w:id="23"/>
    <w:bookmarkStart w:name="z29" w:id="24"/>
    <w:p>
      <w:pPr>
        <w:spacing w:after="0"/>
        <w:ind w:left="0"/>
        <w:jc w:val="both"/>
      </w:pPr>
      <w:r>
        <w:rPr>
          <w:rFonts w:ascii="Times New Roman"/>
          <w:b w:val="false"/>
          <w:i w:val="false"/>
          <w:color w:val="000000"/>
          <w:sz w:val="28"/>
        </w:rPr>
        <w:t>
      13. Одақтың ақпараттық порталының сервистері ашық интерфейстерді (хаттамаларды) пайдалану негізінде жалпы тізілімдегі мәліметтерге мүдделі тұлғалардың ақпараттық жүйелерінің автоматтандырылған қолжетімділігін қамтамасыз етуге тиіс.</w:t>
      </w:r>
    </w:p>
    <w:bookmarkEnd w:id="24"/>
    <w:bookmarkStart w:name="z30" w:id="25"/>
    <w:p>
      <w:pPr>
        <w:spacing w:after="0"/>
        <w:ind w:left="0"/>
        <w:jc w:val="left"/>
      </w:pPr>
      <w:r>
        <w:rPr>
          <w:rFonts w:ascii="Times New Roman"/>
          <w:b/>
          <w:i w:val="false"/>
          <w:color w:val="000000"/>
        </w:rPr>
        <w:t xml:space="preserve"> V. Жалпы тізілімді қалыптастыру және жүргізу кезіндегі ақпараттық өзара іс-қимылдың ерекшеліктері</w:t>
      </w:r>
    </w:p>
    <w:bookmarkEnd w:id="25"/>
    <w:bookmarkStart w:name="z31" w:id="26"/>
    <w:p>
      <w:pPr>
        <w:spacing w:after="0"/>
        <w:ind w:left="0"/>
        <w:jc w:val="both"/>
      </w:pPr>
      <w:r>
        <w:rPr>
          <w:rFonts w:ascii="Times New Roman"/>
          <w:b w:val="false"/>
          <w:i w:val="false"/>
          <w:color w:val="000000"/>
          <w:sz w:val="28"/>
        </w:rPr>
        <w:t>
      14. Уәкілетті органдар мен Комиссия арасындағы ақпараттық өзара іс-қимыл Одақтың интеграцияланған ақпараттық жүйесінің (бұдан әрі – интеграцияланған жүйе) құралдары пайдаланыла отырып жүзеге асырылады.</w:t>
      </w:r>
    </w:p>
    <w:bookmarkEnd w:id="26"/>
    <w:bookmarkStart w:name="z32" w:id="27"/>
    <w:p>
      <w:pPr>
        <w:spacing w:after="0"/>
        <w:ind w:left="0"/>
        <w:jc w:val="both"/>
      </w:pPr>
      <w:r>
        <w:rPr>
          <w:rFonts w:ascii="Times New Roman"/>
          <w:b w:val="false"/>
          <w:i w:val="false"/>
          <w:color w:val="000000"/>
          <w:sz w:val="28"/>
        </w:rPr>
        <w:t>
      15. Мүдделі тұлғалардың сұрау салулары бойынша жалпы тізілімнен мәліметтер беру Одақтың ақпараттық порталының құралдары пайдаланыла отырып жүзеге асырылады.</w:t>
      </w:r>
    </w:p>
    <w:bookmarkEnd w:id="27"/>
    <w:bookmarkStart w:name="z33" w:id="28"/>
    <w:p>
      <w:pPr>
        <w:spacing w:after="0"/>
        <w:ind w:left="0"/>
        <w:jc w:val="both"/>
      </w:pPr>
      <w:r>
        <w:rPr>
          <w:rFonts w:ascii="Times New Roman"/>
          <w:b w:val="false"/>
          <w:i w:val="false"/>
          <w:color w:val="000000"/>
          <w:sz w:val="28"/>
        </w:rPr>
        <w:t>
      16. Уәкілетті органдар мен Комиссия арасындағы ақпараттық өзара іс-қимыл кезінде электрондық хабарлардың форматы мен құрылымы жалпы процесті интеграцияланған ақпараттық жүйе құралдарымен іске асыру кезіндегі ақпараттық өзара іс-қимылды регламенттейтін технологиялық құжаттар (бұдан әрі - технологиялық құжаттар) талаптарына сәйкес айқындалады.</w:t>
      </w:r>
    </w:p>
    <w:bookmarkEnd w:id="28"/>
    <w:bookmarkStart w:name="z34" w:id="29"/>
    <w:p>
      <w:pPr>
        <w:spacing w:after="0"/>
        <w:ind w:left="0"/>
        <w:jc w:val="both"/>
      </w:pPr>
      <w:r>
        <w:rPr>
          <w:rFonts w:ascii="Times New Roman"/>
          <w:b w:val="false"/>
          <w:i w:val="false"/>
          <w:color w:val="000000"/>
          <w:sz w:val="28"/>
        </w:rPr>
        <w:t>
      17. Жалпы процесті іске асыру кезінде уәкілетті органдардың Комиссияға беретін мәліметтерінің құрамы № 1 қосымшаға сәйкес айқындалады. Жалпы процесті іске асыру кезіндегі ақпараттық өзара іс-қимылдың функционалдық схемасы № 2 қосымшада келтірілген.</w:t>
      </w:r>
    </w:p>
    <w:bookmarkEnd w:id="29"/>
    <w:bookmarkStart w:name="z35" w:id="30"/>
    <w:p>
      <w:pPr>
        <w:spacing w:after="0"/>
        <w:ind w:left="0"/>
        <w:jc w:val="both"/>
      </w:pPr>
      <w:r>
        <w:rPr>
          <w:rFonts w:ascii="Times New Roman"/>
          <w:b w:val="false"/>
          <w:i w:val="false"/>
          <w:color w:val="000000"/>
          <w:sz w:val="28"/>
        </w:rPr>
        <w:t>
      18. Ақпараттық өзара іс-қимыл орыс тілінде жүзеге асырылады.</w:t>
      </w:r>
    </w:p>
    <w:bookmarkEnd w:id="30"/>
    <w:bookmarkStart w:name="z36" w:id="31"/>
    <w:p>
      <w:pPr>
        <w:spacing w:after="0"/>
        <w:ind w:left="0"/>
        <w:jc w:val="left"/>
      </w:pPr>
      <w:r>
        <w:rPr>
          <w:rFonts w:ascii="Times New Roman"/>
          <w:b/>
          <w:i w:val="false"/>
          <w:color w:val="000000"/>
        </w:rPr>
        <w:t xml:space="preserve"> VI. Ақпараттық қауіпсіздікті қамтамасыз ету қағидаттары</w:t>
      </w:r>
    </w:p>
    <w:bookmarkEnd w:id="31"/>
    <w:bookmarkStart w:name="z37" w:id="32"/>
    <w:p>
      <w:pPr>
        <w:spacing w:after="0"/>
        <w:ind w:left="0"/>
        <w:jc w:val="both"/>
      </w:pPr>
      <w:r>
        <w:rPr>
          <w:rFonts w:ascii="Times New Roman"/>
          <w:b w:val="false"/>
          <w:i w:val="false"/>
          <w:color w:val="000000"/>
          <w:sz w:val="28"/>
        </w:rPr>
        <w:t>
      19. Ақпараттық өзара іс-қимылды іске асыру кезінде электрондық цифрлық қолтаңбаны пайдалану тәртібі Одақ органдарының актілеріне сәйкес айқындалады.</w:t>
      </w:r>
    </w:p>
    <w:bookmarkEnd w:id="32"/>
    <w:bookmarkStart w:name="z38" w:id="33"/>
    <w:p>
      <w:pPr>
        <w:spacing w:after="0"/>
        <w:ind w:left="0"/>
        <w:jc w:val="both"/>
      </w:pPr>
      <w:r>
        <w:rPr>
          <w:rFonts w:ascii="Times New Roman"/>
          <w:b w:val="false"/>
          <w:i w:val="false"/>
          <w:color w:val="000000"/>
          <w:sz w:val="28"/>
        </w:rPr>
        <w:t xml:space="preserve">
      20. Жалпы тізілімде қамтылатын мәліметтер ортақ пайдаланудағы ақпарат болып табылады және ашық көздерде жариялануы мүмкін. </w:t>
      </w:r>
    </w:p>
    <w:bookmarkEnd w:id="33"/>
    <w:bookmarkStart w:name="z39" w:id="34"/>
    <w:p>
      <w:pPr>
        <w:spacing w:after="0"/>
        <w:ind w:left="0"/>
        <w:jc w:val="both"/>
      </w:pPr>
      <w:r>
        <w:rPr>
          <w:rFonts w:ascii="Times New Roman"/>
          <w:b w:val="false"/>
          <w:i w:val="false"/>
          <w:color w:val="000000"/>
          <w:sz w:val="28"/>
        </w:rPr>
        <w:t>
      21. Интеграцияланған жүйенің интеграцияланған платформасы шеңберінде мәліметтер беру қауіпсіздігі интеграцияланған жүйе интеграцияланған қауіпсіздігінің кіші жүйесі құралдарымен қамтамасыз етілуге тиіс.</w:t>
      </w:r>
    </w:p>
    <w:bookmarkEnd w:id="34"/>
    <w:p>
      <w:pPr>
        <w:spacing w:after="0"/>
        <w:ind w:left="0"/>
        <w:jc w:val="both"/>
      </w:pPr>
      <w:r>
        <w:rPr>
          <w:rFonts w:ascii="Times New Roman"/>
          <w:b w:val="false"/>
          <w:i w:val="false"/>
          <w:color w:val="000000"/>
          <w:sz w:val="28"/>
        </w:rPr>
        <w:t>
      Мүше мемлекеттің ақпараттық кеңістігі шеңберінде мәліметтер беру қауіпсіздігі мүше мемлекеттің заңнамасына және осы мемлекеттің аумағында қолданылатын ақпараттық қауіпсіздікті қамтамасыз етуге қойылатын техникалық талаптарға сәйкес қамтамасыз етілуге тиіс.</w:t>
      </w:r>
    </w:p>
    <w:bookmarkStart w:name="z40" w:id="35"/>
    <w:p>
      <w:pPr>
        <w:spacing w:after="0"/>
        <w:ind w:left="0"/>
        <w:jc w:val="left"/>
      </w:pPr>
      <w:r>
        <w:rPr>
          <w:rFonts w:ascii="Times New Roman"/>
          <w:b/>
          <w:i w:val="false"/>
          <w:color w:val="000000"/>
        </w:rPr>
        <w:t xml:space="preserve"> VII. Жалпы процесті іске асыруға бағытталған іс-шаралар</w:t>
      </w:r>
    </w:p>
    <w:bookmarkEnd w:id="35"/>
    <w:bookmarkStart w:name="z41" w:id="36"/>
    <w:p>
      <w:pPr>
        <w:spacing w:after="0"/>
        <w:ind w:left="0"/>
        <w:jc w:val="both"/>
      </w:pPr>
      <w:r>
        <w:rPr>
          <w:rFonts w:ascii="Times New Roman"/>
          <w:b w:val="false"/>
          <w:i w:val="false"/>
          <w:color w:val="000000"/>
          <w:sz w:val="28"/>
        </w:rPr>
        <w:t xml:space="preserve">
      22. Комиссия технологиялық құжаттардың талаптарына сәйкес интеграцияланған жүйенің кіші жүйелерін пысықтауды және (немесе) баптауды қамтамасыз етеді.  </w:t>
      </w:r>
    </w:p>
    <w:bookmarkEnd w:id="36"/>
    <w:bookmarkStart w:name="z42" w:id="37"/>
    <w:p>
      <w:pPr>
        <w:spacing w:after="0"/>
        <w:ind w:left="0"/>
        <w:jc w:val="both"/>
      </w:pPr>
      <w:r>
        <w:rPr>
          <w:rFonts w:ascii="Times New Roman"/>
          <w:b w:val="false"/>
          <w:i w:val="false"/>
          <w:color w:val="000000"/>
          <w:sz w:val="28"/>
        </w:rPr>
        <w:t>
      23. Уәкілетті экономикалық операторлар туралы мәліметтерді қамтитын ортақ ақпараттық ресурсты құру мен жүргізуді, сондай-ақ уәкілетті органдар мен мүдделі тұлғаларға одан мәліметтер беруді Комиссия жүзеге асырады.</w:t>
      </w:r>
    </w:p>
    <w:bookmarkEnd w:id="37"/>
    <w:bookmarkStart w:name="z43" w:id="38"/>
    <w:p>
      <w:pPr>
        <w:spacing w:after="0"/>
        <w:ind w:left="0"/>
        <w:jc w:val="both"/>
      </w:pPr>
      <w:r>
        <w:rPr>
          <w:rFonts w:ascii="Times New Roman"/>
          <w:b w:val="false"/>
          <w:i w:val="false"/>
          <w:color w:val="000000"/>
          <w:sz w:val="28"/>
        </w:rPr>
        <w:t>
      24. Уәкілетті органдар мүше мемлекеттердің тізілімдерін жүргізуді, сондай-ақ ұлттық ақпараттық жүйелердің интеграцияланған жүйенің ұлттық сегменттеріне қосылуы бұрын қамтамасыз етілмеген болса, оларды қосуды қамтамасыз ететін ұлттық ақпараттық жүйелердің әзірленуін (жаңғыртылуын) технологиялық құжаттардың және интеграцияланған жүйенің жұмыс істеуін қамтамасыз ету кезінде пайдаланылатын құжаттардың талаптарына сәйкес қамтамасыз етеді.</w:t>
      </w:r>
    </w:p>
    <w:bookmarkEnd w:id="38"/>
    <w:bookmarkStart w:name="z44" w:id="39"/>
    <w:p>
      <w:pPr>
        <w:spacing w:after="0"/>
        <w:ind w:left="0"/>
        <w:jc w:val="both"/>
      </w:pPr>
      <w:r>
        <w:rPr>
          <w:rFonts w:ascii="Times New Roman"/>
          <w:b w:val="false"/>
          <w:i w:val="false"/>
          <w:color w:val="000000"/>
          <w:sz w:val="28"/>
        </w:rPr>
        <w:t>
      25. Уәкілетті органдар Комиссияның үйлестіруі кезінде жалпы процесті қолданысқа енгізу рәсімдерінің орындалуын қамтамасыз етеді.</w:t>
      </w:r>
    </w:p>
    <w:bookmarkEnd w:id="39"/>
    <w:bookmarkStart w:name="z45" w:id="40"/>
    <w:p>
      <w:pPr>
        <w:spacing w:after="0"/>
        <w:ind w:left="0"/>
        <w:jc w:val="both"/>
      </w:pPr>
      <w:r>
        <w:rPr>
          <w:rFonts w:ascii="Times New Roman"/>
          <w:b w:val="false"/>
          <w:i w:val="false"/>
          <w:color w:val="000000"/>
          <w:sz w:val="28"/>
        </w:rPr>
        <w:t>
      26. Ақпараттық өзара іс-қимылды іске асыруға бағытталған іс-шараларды үйлестіруді осы Қағидаларға сәйкес Комиссия жүзеге асырады.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экономикалық</w:t>
            </w:r>
            <w:r>
              <w:br/>
            </w:r>
            <w:r>
              <w:rPr>
                <w:rFonts w:ascii="Times New Roman"/>
                <w:b w:val="false"/>
                <w:i w:val="false"/>
                <w:color w:val="000000"/>
                <w:sz w:val="20"/>
              </w:rPr>
              <w:t>операторлардың жалпы</w:t>
            </w:r>
            <w:r>
              <w:br/>
            </w:r>
            <w:r>
              <w:rPr>
                <w:rFonts w:ascii="Times New Roman"/>
                <w:b w:val="false"/>
                <w:i w:val="false"/>
                <w:color w:val="000000"/>
                <w:sz w:val="20"/>
              </w:rPr>
              <w:t>тізілімін қалыптастыру,</w:t>
            </w:r>
            <w:r>
              <w:br/>
            </w:r>
            <w:r>
              <w:rPr>
                <w:rFonts w:ascii="Times New Roman"/>
                <w:b w:val="false"/>
                <w:i w:val="false"/>
                <w:color w:val="000000"/>
                <w:sz w:val="20"/>
              </w:rPr>
              <w:t>жүргізу және пайдалану"</w:t>
            </w:r>
            <w:r>
              <w:br/>
            </w:r>
            <w:r>
              <w:rPr>
                <w:rFonts w:ascii="Times New Roman"/>
                <w:b w:val="false"/>
                <w:i w:val="false"/>
                <w:color w:val="000000"/>
                <w:sz w:val="20"/>
              </w:rPr>
              <w:t xml:space="preserve"> жалпы процесін</w:t>
            </w:r>
            <w:r>
              <w:br/>
            </w:r>
            <w:r>
              <w:rPr>
                <w:rFonts w:ascii="Times New Roman"/>
                <w:b w:val="false"/>
                <w:i w:val="false"/>
                <w:color w:val="000000"/>
                <w:sz w:val="20"/>
              </w:rPr>
              <w:t>іске асыру қағидаларына</w:t>
            </w:r>
            <w:r>
              <w:br/>
            </w:r>
            <w:r>
              <w:rPr>
                <w:rFonts w:ascii="Times New Roman"/>
                <w:b w:val="false"/>
                <w:i w:val="false"/>
                <w:color w:val="000000"/>
                <w:sz w:val="20"/>
              </w:rPr>
              <w:t>№ 1 ҚОСЫМША</w:t>
            </w:r>
          </w:p>
        </w:tc>
      </w:tr>
    </w:tbl>
    <w:bookmarkStart w:name="z47" w:id="41"/>
    <w:p>
      <w:pPr>
        <w:spacing w:after="0"/>
        <w:ind w:left="0"/>
        <w:jc w:val="left"/>
      </w:pPr>
      <w:r>
        <w:rPr>
          <w:rFonts w:ascii="Times New Roman"/>
          <w:b/>
          <w:i w:val="false"/>
          <w:color w:val="000000"/>
        </w:rPr>
        <w:t xml:space="preserve"> "Уәкілетті экономикалық операторлардың жалпы тізілімін қалыптастыру, жүргізу </w:t>
      </w:r>
      <w:r>
        <w:br/>
      </w:r>
      <w:r>
        <w:rPr>
          <w:rFonts w:ascii="Times New Roman"/>
          <w:b/>
          <w:i w:val="false"/>
          <w:color w:val="000000"/>
        </w:rPr>
        <w:t xml:space="preserve">және пайдалану" жалпы процесін іске асыру кезінде Еуразиялық экономикалық </w:t>
      </w:r>
      <w:r>
        <w:br/>
      </w:r>
      <w:r>
        <w:rPr>
          <w:rFonts w:ascii="Times New Roman"/>
          <w:b/>
          <w:i w:val="false"/>
          <w:color w:val="000000"/>
        </w:rPr>
        <w:t xml:space="preserve">одаққа мүше мемлекеттердің уәкілетті органдарының Еуразиялық экономикалық </w:t>
      </w:r>
      <w:r>
        <w:br/>
      </w:r>
      <w:r>
        <w:rPr>
          <w:rFonts w:ascii="Times New Roman"/>
          <w:b/>
          <w:i w:val="false"/>
          <w:color w:val="000000"/>
        </w:rPr>
        <w:t>комиссияға беретін мәліметтерінің</w:t>
      </w:r>
      <w:r>
        <w:br/>
      </w:r>
      <w:r>
        <w:rPr>
          <w:rFonts w:ascii="Times New Roman"/>
          <w:b/>
          <w:i w:val="false"/>
          <w:color w:val="000000"/>
        </w:rPr>
        <w:t>ҚҰРАМЫ</w:t>
      </w:r>
    </w:p>
    <w:bookmarkEnd w:id="41"/>
    <w:bookmarkStart w:name="z48" w:id="42"/>
    <w:p>
      <w:pPr>
        <w:spacing w:after="0"/>
        <w:ind w:left="0"/>
        <w:jc w:val="both"/>
      </w:pPr>
      <w:r>
        <w:rPr>
          <w:rFonts w:ascii="Times New Roman"/>
          <w:b w:val="false"/>
          <w:i w:val="false"/>
          <w:color w:val="000000"/>
          <w:sz w:val="28"/>
        </w:rPr>
        <w:t>
      1. Осы құжат "Уәкілетті экономикалық операторлардың жалпы тізілімін қалыптастыру, жүргізу және пайдалану" жалпы процесін іске асыру кезінде Еуразиялық экономикалық одаққа мүше мемлекеттердің уәкілетті органдарының Еуразиялық экономикалық комиссияға беретін мәліметтерінің құрамын айқындайды (бұдан әрі тиісінше - жалпы процесс, мүше мемлекеттер).</w:t>
      </w:r>
    </w:p>
    <w:bookmarkEnd w:id="42"/>
    <w:bookmarkStart w:name="z49" w:id="43"/>
    <w:p>
      <w:pPr>
        <w:spacing w:after="0"/>
        <w:ind w:left="0"/>
        <w:jc w:val="both"/>
      </w:pPr>
      <w:r>
        <w:rPr>
          <w:rFonts w:ascii="Times New Roman"/>
          <w:b w:val="false"/>
          <w:i w:val="false"/>
          <w:color w:val="000000"/>
          <w:sz w:val="28"/>
        </w:rPr>
        <w:t xml:space="preserve">
      2. Жалпы процесті іске асыру шеңберінде құрамы кестеде келтірілген мәліметтер беріледі. </w:t>
      </w:r>
    </w:p>
    <w:bookmarkEnd w:id="43"/>
    <w:bookmarkStart w:name="z50" w:id="44"/>
    <w:p>
      <w:pPr>
        <w:spacing w:after="0"/>
        <w:ind w:left="0"/>
        <w:jc w:val="both"/>
      </w:pPr>
      <w:r>
        <w:rPr>
          <w:rFonts w:ascii="Times New Roman"/>
          <w:b w:val="false"/>
          <w:i w:val="false"/>
          <w:color w:val="000000"/>
          <w:sz w:val="28"/>
        </w:rPr>
        <w:t>
      Берілетін мәліметтердің көптігін, толтыру міндеттілігін және ықтимал қайталанулардың санын көрсету үшін кестенің "Көптілік" ("Көпт.") деген бағанында мынадай белгіленімдер пайдаланылады:</w:t>
      </w:r>
    </w:p>
    <w:bookmarkEnd w:id="44"/>
    <w:p>
      <w:pPr>
        <w:spacing w:after="0"/>
        <w:ind w:left="0"/>
        <w:jc w:val="both"/>
      </w:pPr>
      <w:r>
        <w:rPr>
          <w:rFonts w:ascii="Times New Roman"/>
          <w:b w:val="false"/>
          <w:i w:val="false"/>
          <w:color w:val="000000"/>
          <w:sz w:val="28"/>
        </w:rPr>
        <w:t>
      1 -  мәліметтер міндетті, қайталануға жол берілмейді;</w:t>
      </w:r>
    </w:p>
    <w:p>
      <w:pPr>
        <w:spacing w:after="0"/>
        <w:ind w:left="0"/>
        <w:jc w:val="both"/>
      </w:pPr>
      <w:r>
        <w:rPr>
          <w:rFonts w:ascii="Times New Roman"/>
          <w:b w:val="false"/>
          <w:i w:val="false"/>
          <w:color w:val="000000"/>
          <w:sz w:val="28"/>
        </w:rPr>
        <w:t>
      1..* -  мәліметтер міндетті, шектеусіз қайталануы мүмкін;</w:t>
      </w:r>
    </w:p>
    <w:p>
      <w:pPr>
        <w:spacing w:after="0"/>
        <w:ind w:left="0"/>
        <w:jc w:val="both"/>
      </w:pPr>
      <w:r>
        <w:rPr>
          <w:rFonts w:ascii="Times New Roman"/>
          <w:b w:val="false"/>
          <w:i w:val="false"/>
          <w:color w:val="000000"/>
          <w:sz w:val="28"/>
        </w:rPr>
        <w:t>
      0..1 - мәліметтер опционды, қайталануға жол берілмейді;</w:t>
      </w:r>
    </w:p>
    <w:p>
      <w:pPr>
        <w:spacing w:after="0"/>
        <w:ind w:left="0"/>
        <w:jc w:val="both"/>
      </w:pPr>
      <w:r>
        <w:rPr>
          <w:rFonts w:ascii="Times New Roman"/>
          <w:b w:val="false"/>
          <w:i w:val="false"/>
          <w:color w:val="000000"/>
          <w:sz w:val="28"/>
        </w:rPr>
        <w:t>
      0..* - мәліметтер опционды, шектеусіз қайталануы мүмкін.</w:t>
      </w:r>
    </w:p>
    <w:bookmarkStart w:name="z51" w:id="45"/>
    <w:p>
      <w:pPr>
        <w:spacing w:after="0"/>
        <w:ind w:left="0"/>
        <w:jc w:val="both"/>
      </w:pPr>
      <w:r>
        <w:rPr>
          <w:rFonts w:ascii="Times New Roman"/>
          <w:b w:val="false"/>
          <w:i w:val="false"/>
          <w:color w:val="000000"/>
          <w:sz w:val="28"/>
        </w:rPr>
        <w:t>
      Кесте</w:t>
      </w:r>
    </w:p>
    <w:bookmarkEnd w:id="45"/>
    <w:bookmarkStart w:name="z52" w:id="46"/>
    <w:p>
      <w:pPr>
        <w:spacing w:after="0"/>
        <w:ind w:left="0"/>
        <w:jc w:val="left"/>
      </w:pPr>
      <w:r>
        <w:rPr>
          <w:rFonts w:ascii="Times New Roman"/>
          <w:b/>
          <w:i w:val="false"/>
          <w:color w:val="000000"/>
        </w:rPr>
        <w:t xml:space="preserve"> Жалпы процесті іске асыру шеңберінде берілетін мәліметтер құрамы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Копт</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Кеден органы заңды тұлғаны уәкілетті экономикалық операторлар тізіліміне қосу туралы куәлік берген мүше мемлекеттің коды (бұдан әрі -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 берген елдің кодпен белгіленуі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 комиссиясының 2010 жылғы 20 қыркүйектегі № 378 шешімімен бекітілген әлем елдері сыныптауышына сәйкес көрсетіледі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Куәлік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Заңды тұлғаны мүше мемлекеттің тізіліміне қосу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мүше мемлекеттің тізіліміне қосылған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Куәліктің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2017 жылғы 26 қыркүйектегі № 129 шешімімен бекітілген Уәкілетті экономикалық операторлар тізіліміне қосу туралы куәліктің нысанын толтыру тәртібінде айқындалған куәлік нөмірінің шаблонына сәйкес көрсетіледі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Куәліктің күшіне ену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куәліктің күшіне енген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Куәліктің қолданылу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қолданылу мәртебесінің кодпен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мәндері бар:</w:t>
            </w:r>
          </w:p>
          <w:p>
            <w:pPr>
              <w:spacing w:after="20"/>
              <w:ind w:left="20"/>
              <w:jc w:val="both"/>
            </w:pPr>
            <w:r>
              <w:rPr>
                <w:rFonts w:ascii="Times New Roman"/>
                <w:b w:val="false"/>
                <w:i w:val="false"/>
                <w:color w:val="000000"/>
                <w:sz w:val="20"/>
              </w:rPr>
              <w:t>
"02" - қолданыста;</w:t>
            </w:r>
          </w:p>
          <w:p>
            <w:pPr>
              <w:spacing w:after="20"/>
              <w:ind w:left="20"/>
              <w:jc w:val="both"/>
            </w:pPr>
            <w:r>
              <w:rPr>
                <w:rFonts w:ascii="Times New Roman"/>
                <w:b w:val="false"/>
                <w:i w:val="false"/>
                <w:color w:val="000000"/>
                <w:sz w:val="20"/>
              </w:rPr>
              <w:t>
"03" - тоқтатыла тұрған;</w:t>
            </w:r>
          </w:p>
          <w:p>
            <w:pPr>
              <w:spacing w:after="20"/>
              <w:ind w:left="20"/>
              <w:jc w:val="both"/>
            </w:pPr>
            <w:r>
              <w:rPr>
                <w:rFonts w:ascii="Times New Roman"/>
                <w:b w:val="false"/>
                <w:i w:val="false"/>
                <w:color w:val="000000"/>
                <w:sz w:val="20"/>
              </w:rPr>
              <w:t>
"04" - қайта басталған;</w:t>
            </w:r>
          </w:p>
          <w:p>
            <w:pPr>
              <w:spacing w:after="20"/>
              <w:ind w:left="20"/>
              <w:jc w:val="both"/>
            </w:pPr>
            <w:r>
              <w:rPr>
                <w:rFonts w:ascii="Times New Roman"/>
                <w:b w:val="false"/>
                <w:i w:val="false"/>
                <w:color w:val="000000"/>
                <w:sz w:val="20"/>
              </w:rPr>
              <w:t>
"05" - тоқтатылған.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Мәртебені белгілеуге негіз болған құжат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қолданылуын тоқтата тұру (қайта бастау) туралы, заңды тұлғаны мүше мемлекеттің тізілімінен алып тастау (куәліктің қолданылуын тоқтату) туралы шешім қабылдау үшін негіз болып табылатын құжат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құжаттың нөмірі, берілген күні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Мәртебе белгіленген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қолданылуын тоқтата тұру (қайта бастау) туралы, заңды тұлғаны мүше мемлекет тізілімінен алып тастау (куәліктің қолданылуын тоқтату) туралы шешім қабылданған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Уәкілетті экономикалық оператор және оның оқшауланған құрылымдық бөлімшелері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(заңды тұлға) және оның оқшауланған құрылымдық бөлімшелері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Уәкілетті экономикалық оператордың толық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ұйымдық-құқықтық нысаны көрсетіле отырып, толық атауы келтіріледі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Уәкілетті экономикалық оператордың қысқаша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қысқаша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оператордың (заңды тұлғаның) қысқаша атауы болған кезде толтырылады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Салық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 тіркелген елдің салық төлеушілер тізіліміндегі заңды тұлғаның сәйкестендіргіші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СЕН – салық төлеушінің есепке алу нөмірі (Армения Республикасы үшін);</w:t>
            </w:r>
          </w:p>
          <w:p>
            <w:pPr>
              <w:spacing w:after="20"/>
              <w:ind w:left="20"/>
              <w:jc w:val="both"/>
            </w:pPr>
            <w:r>
              <w:rPr>
                <w:rFonts w:ascii="Times New Roman"/>
                <w:b w:val="false"/>
                <w:i w:val="false"/>
                <w:color w:val="000000"/>
                <w:sz w:val="20"/>
              </w:rPr>
              <w:t>
ТЕН - төлеушінің есепке алу нөмірі (Беларусь Республикасы үшін);</w:t>
            </w:r>
          </w:p>
          <w:p>
            <w:pPr>
              <w:spacing w:after="20"/>
              <w:ind w:left="20"/>
              <w:jc w:val="both"/>
            </w:pPr>
            <w:r>
              <w:rPr>
                <w:rFonts w:ascii="Times New Roman"/>
                <w:b w:val="false"/>
                <w:i w:val="false"/>
                <w:color w:val="000000"/>
                <w:sz w:val="20"/>
              </w:rPr>
              <w:t>
БСН - бизнес-сәйкестендіру нөмірі (Қазақстан Республикасы үшін);</w:t>
            </w:r>
          </w:p>
          <w:p>
            <w:pPr>
              <w:spacing w:after="20"/>
              <w:ind w:left="20"/>
              <w:jc w:val="both"/>
            </w:pPr>
            <w:r>
              <w:rPr>
                <w:rFonts w:ascii="Times New Roman"/>
                <w:b w:val="false"/>
                <w:i w:val="false"/>
                <w:color w:val="000000"/>
                <w:sz w:val="20"/>
              </w:rPr>
              <w:t>
ССН – сәйкестендіру салық нөмірі (Қырғыз Республикасы үшін);</w:t>
            </w:r>
          </w:p>
          <w:p>
            <w:pPr>
              <w:spacing w:after="20"/>
              <w:ind w:left="20"/>
              <w:jc w:val="both"/>
            </w:pPr>
            <w:r>
              <w:rPr>
                <w:rFonts w:ascii="Times New Roman"/>
                <w:b w:val="false"/>
                <w:i w:val="false"/>
                <w:color w:val="000000"/>
                <w:sz w:val="20"/>
              </w:rPr>
              <w:t>
ССН (ЕСК) – салық төлеушінің сәйкестендіру нөмірі (есепке қою себебінің коды) (Ресей Федерациясы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Мекенжай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 орналасқан жердің мекенжайы (нақты мекенжайы)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коды, өңір, қала, елді мекен, көше, үйдің нөмірі, үй-жайдың нөмірі, пошта индексі көрсетіледі. Нақты мекенжайы орналасқан жерінің мекенжайымен сәйкес келген кезде, орналасқан жерінің мекенжайы көрсетіледі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Филиал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филиалының (өкілдігінің)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көрсетіледі:</w:t>
            </w:r>
          </w:p>
          <w:p>
            <w:pPr>
              <w:spacing w:after="20"/>
              <w:ind w:left="20"/>
              <w:jc w:val="both"/>
            </w:pPr>
            <w:r>
              <w:rPr>
                <w:rFonts w:ascii="Times New Roman"/>
                <w:b w:val="false"/>
                <w:i w:val="false"/>
                <w:color w:val="000000"/>
                <w:sz w:val="20"/>
              </w:rPr>
              <w:t>
"0" - уәкілетті экономикалық оператордың бас ұйымын белгілеу үшін;</w:t>
            </w:r>
          </w:p>
          <w:p>
            <w:pPr>
              <w:spacing w:after="20"/>
              <w:ind w:left="20"/>
              <w:jc w:val="both"/>
            </w:pPr>
            <w:r>
              <w:rPr>
                <w:rFonts w:ascii="Times New Roman"/>
                <w:b w:val="false"/>
                <w:i w:val="false"/>
                <w:color w:val="000000"/>
                <w:sz w:val="20"/>
              </w:rPr>
              <w:t xml:space="preserve">
1-ден басталатын цифрлар - уәкілетті экономикалық оператордың оқшауланған құрылымдық бөлімшелері (филиалдары)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Сақтау орындары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оператордың тауарларды уақытша сақтау үшін пайдалануына арналған немесе пайдаланатын құрылысжайлар, үй-жайлар (үй-жайлардың бөліктері) және (немесе) ашық алаңшалар (ашық алаңшалар бөліктері)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Сақтау орнының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Сақтау орнының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орнының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коды, өңір, қала, елді мекен, көше, үйдің нөмірі, үй-жайдың нөмірі, пошта индексі көрсетіле отырып, сақтау орнының нақты мекенжайы туралы мәліметтер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Сақтау орнының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орнының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үтірден кейін 2 таңба болатын нақты санды он таңбадан тұратын мәні көрсетіледі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Өлшем бірлігінің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орны алаңының өлшем бірлігінің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Кеден органдары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орындарында бақылау жүктелген кеден органдары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Кеден органының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өңірінде сақтау орны тіркелген кеден органының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Кедендік бақылау аймағының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аймағының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Құжат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бақылау аймағының құрылуын бекітетін құжат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түрінің коды, құжаттың нөмірі мен берілген күні көрсетіледі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Технологиялық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тізіліміндегі жазба, оның ішінде жазбаның басталу және аяқталу күні, ақпараттық ресурстың басталу күні туралы технологиялық мәліметтер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экономикалық</w:t>
            </w:r>
            <w:r>
              <w:br/>
            </w:r>
            <w:r>
              <w:rPr>
                <w:rFonts w:ascii="Times New Roman"/>
                <w:b w:val="false"/>
                <w:i w:val="false"/>
                <w:color w:val="000000"/>
                <w:sz w:val="20"/>
              </w:rPr>
              <w:t>операторлардың жалпы</w:t>
            </w:r>
            <w:r>
              <w:br/>
            </w:r>
            <w:r>
              <w:rPr>
                <w:rFonts w:ascii="Times New Roman"/>
                <w:b w:val="false"/>
                <w:i w:val="false"/>
                <w:color w:val="000000"/>
                <w:sz w:val="20"/>
              </w:rPr>
              <w:t>тізілімін қалыптастыру,</w:t>
            </w:r>
            <w:r>
              <w:br/>
            </w:r>
            <w:r>
              <w:rPr>
                <w:rFonts w:ascii="Times New Roman"/>
                <w:b w:val="false"/>
                <w:i w:val="false"/>
                <w:color w:val="000000"/>
                <w:sz w:val="20"/>
              </w:rPr>
              <w:t>жүргізу және пайдалану"</w:t>
            </w:r>
            <w:r>
              <w:br/>
            </w:r>
            <w:r>
              <w:rPr>
                <w:rFonts w:ascii="Times New Roman"/>
                <w:b w:val="false"/>
                <w:i w:val="false"/>
                <w:color w:val="000000"/>
                <w:sz w:val="20"/>
              </w:rPr>
              <w:t>жалпы процесін</w:t>
            </w:r>
            <w:r>
              <w:br/>
            </w:r>
            <w:r>
              <w:rPr>
                <w:rFonts w:ascii="Times New Roman"/>
                <w:b w:val="false"/>
                <w:i w:val="false"/>
                <w:color w:val="000000"/>
                <w:sz w:val="20"/>
              </w:rPr>
              <w:t>іске асыру қағидаларына</w:t>
            </w:r>
            <w:r>
              <w:br/>
            </w:r>
            <w:r>
              <w:rPr>
                <w:rFonts w:ascii="Times New Roman"/>
                <w:b w:val="false"/>
                <w:i w:val="false"/>
                <w:color w:val="000000"/>
                <w:sz w:val="20"/>
              </w:rPr>
              <w:t>№ 2 ҚОСЫМША</w:t>
            </w:r>
          </w:p>
        </w:tc>
      </w:tr>
    </w:tbl>
    <w:bookmarkStart w:name="z54" w:id="47"/>
    <w:p>
      <w:pPr>
        <w:spacing w:after="0"/>
        <w:ind w:left="0"/>
        <w:jc w:val="left"/>
      </w:pPr>
      <w:r>
        <w:rPr>
          <w:rFonts w:ascii="Times New Roman"/>
          <w:b/>
          <w:i w:val="false"/>
          <w:color w:val="000000"/>
        </w:rPr>
        <w:t xml:space="preserve"> "Уәкілетті экономикалық операторлардың жалпы тізілімін қалыптастыру, жүргізу және пайдалану" жалпы процесін іске асыру кезіндегі ақпараттық өзара іс-қимылдың </w:t>
      </w:r>
      <w:r>
        <w:br/>
      </w:r>
      <w:r>
        <w:rPr>
          <w:rFonts w:ascii="Times New Roman"/>
          <w:b/>
          <w:i w:val="false"/>
          <w:color w:val="000000"/>
        </w:rPr>
        <w:t>ФУНКЦИОНАЛДЫҚ СХЕМАСЫ</w:t>
      </w:r>
    </w:p>
    <w:bookmarkEnd w:id="47"/>
    <w:p>
      <w:pPr>
        <w:spacing w:after="0"/>
        <w:ind w:left="0"/>
        <w:jc w:val="left"/>
      </w:pPr>
      <w:r>
        <w:br/>
      </w:r>
    </w:p>
    <w:p>
      <w:pPr>
        <w:spacing w:after="0"/>
        <w:ind w:left="0"/>
        <w:jc w:val="both"/>
      </w:pPr>
      <w:r>
        <w:drawing>
          <wp:inline distT="0" distB="0" distL="0" distR="0">
            <wp:extent cx="7810500" cy="679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7945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Сурет. Ақпараттық өзара іс-қимылдың функционалдық схемасы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