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0af4" w14:textId="6890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31 шілдедегі № 124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алдын ала ақпаратты ұйымдастыру бөлігінде Еуразиялық экономикалық одаққа мүше мемлекеттердің  кеден органдары ақпараттық жүйелерін пысықтау қажеттігіне байланысты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10 сәуірдегі №51 шешімінің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Алқасының 2018 жылғы 10 сәуірдегі №52 шешімінің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Шешім 2019 жылғы 1 шілдеден бастап күшіне енеді.".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2018 жылғы 17 сәуірдегі №56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Алқасының 2018 жылғы 17 сәуірдегі №57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Алқасының 2018 жылғы 24 сәуірдегі №62 шешімінің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Шешім 2019 жылғы 1 шілдеден бастап күшіне енеді.".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