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f3e5" w14:textId="ebff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 экспресс-жүк ретінде жеткізетін тауарларды тауарларға арналған декларацияны пайдалана отырып, кедендік декларациялау туралы</w:t>
      </w:r>
    </w:p>
    <w:p>
      <w:pPr>
        <w:spacing w:after="0"/>
        <w:ind w:left="0"/>
        <w:jc w:val="both"/>
      </w:pPr>
      <w:r>
        <w:rPr>
          <w:rFonts w:ascii="Times New Roman"/>
          <w:b w:val="false"/>
          <w:i w:val="false"/>
          <w:color w:val="000000"/>
          <w:sz w:val="28"/>
        </w:rPr>
        <w:t>Еуразиялық экономикалық комиссия Алқасының 2018 жылғы 28 тамыздағы № 142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Экспресс-жүктер үшін тауарларға арналған декларацияның </w:t>
      </w:r>
      <w:r>
        <w:rPr>
          <w:rFonts w:ascii="Times New Roman"/>
          <w:b w:val="false"/>
          <w:i w:val="false"/>
          <w:color w:val="000000"/>
          <w:sz w:val="28"/>
        </w:rPr>
        <w:t>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Экспресс-жүктер үшін тауарларға арналған декларацияның нысанын толтырудың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а) осы тармақтың б) тармақшасында көрсетілген тауарларды қоспағанда, тасымалдаушы (бұдан әрі – экспресс тасымалдаушы) экспресс-жүк ретінде жеткізетін тауарларды кедендік декларациялау кезінде, егер бір мезгілде мынадай шарттар сақталатын болса:</w:t>
      </w:r>
    </w:p>
    <w:bookmarkEnd w:id="3"/>
    <w:p>
      <w:pPr>
        <w:spacing w:after="0"/>
        <w:ind w:left="0"/>
        <w:jc w:val="both"/>
      </w:pPr>
      <w:r>
        <w:rPr>
          <w:rFonts w:ascii="Times New Roman"/>
          <w:b w:val="false"/>
          <w:i w:val="false"/>
          <w:color w:val="000000"/>
          <w:sz w:val="28"/>
        </w:rPr>
        <w:t>
      тауарларды кедендік декларациялауды  кеден өкілі жүзеге асыратын;</w:t>
      </w:r>
    </w:p>
    <w:p>
      <w:pPr>
        <w:spacing w:after="0"/>
        <w:ind w:left="0"/>
        <w:jc w:val="both"/>
      </w:pPr>
      <w:r>
        <w:rPr>
          <w:rFonts w:ascii="Times New Roman"/>
          <w:b w:val="false"/>
          <w:i w:val="false"/>
          <w:color w:val="000000"/>
          <w:sz w:val="28"/>
        </w:rPr>
        <w:t xml:space="preserve">
      жеке бір жүкқұжат бойынша өткізілетін тауарлардың жалпы кедендік құны 200 еуроға баламалы сомадан аспайтын (ішкі тұтыну үшін шығару кедендік рәсімімен орналастырылатын тауарларға қатысты  жалпы кедендік құн Еуразиялық экономикалық одақтың Кеден кодексінің </w:t>
      </w:r>
      <w:r>
        <w:rPr>
          <w:rFonts w:ascii="Times New Roman"/>
          <w:b w:val="false"/>
          <w:i w:val="false"/>
          <w:color w:val="000000"/>
          <w:sz w:val="28"/>
        </w:rPr>
        <w:t>2-бабы</w:t>
      </w:r>
      <w:r>
        <w:rPr>
          <w:rFonts w:ascii="Times New Roman"/>
          <w:b w:val="false"/>
          <w:i w:val="false"/>
          <w:color w:val="000000"/>
          <w:sz w:val="28"/>
        </w:rPr>
        <w:t xml:space="preserve"> ескеріле отырып айқындалады) не егер бұл Еуразиялық экономикалық одаққа мүше мемлекеттердің заңнамасында көзделген - 1000 еуро болса;</w:t>
      </w:r>
    </w:p>
    <w:p>
      <w:pPr>
        <w:spacing w:after="0"/>
        <w:ind w:left="0"/>
        <w:jc w:val="both"/>
      </w:pPr>
      <w:r>
        <w:rPr>
          <w:rFonts w:ascii="Times New Roman"/>
          <w:b w:val="false"/>
          <w:i w:val="false"/>
          <w:color w:val="000000"/>
          <w:sz w:val="28"/>
        </w:rPr>
        <w:t>
      ішкі тұтыну үшін тауарлар шығару кедендік рәсімімен немесе экспортқа кедендік рәсімімен не кері экспорт кедендік рәсімімен немесе кері импорт кедендік рәсімімен (егер бұрын тауарлар ЭЖТД ұсыныла отырып  кедендік рәсімімен орналастырылса) не  кері экспорт кедендік рәсімімен орналастырылатын болса (егер кедендік транзиттің кедендік рәсімін қоспағанда, бұрын тауарлар кедендік транзиттің кедендік рәсімімен орналастырылса) экспресс-жүкке арналған тауарлардың декларациясы (бұдан әрі - ЭЖТД) осы Шешіммен бекітілген  нысан бойынша пайдаланылады;</w:t>
      </w:r>
    </w:p>
    <w:bookmarkStart w:name="z5" w:id="4"/>
    <w:p>
      <w:pPr>
        <w:spacing w:after="0"/>
        <w:ind w:left="0"/>
        <w:jc w:val="both"/>
      </w:pPr>
      <w:r>
        <w:rPr>
          <w:rFonts w:ascii="Times New Roman"/>
          <w:b w:val="false"/>
          <w:i w:val="false"/>
          <w:color w:val="000000"/>
          <w:sz w:val="28"/>
        </w:rPr>
        <w:t>
      б) ЭЖТД эксперсс-тасымалдаушы жеткізетін  тауарлардың мынадай санаттарын:</w:t>
      </w:r>
    </w:p>
    <w:bookmarkEnd w:id="4"/>
    <w:p>
      <w:pPr>
        <w:spacing w:after="0"/>
        <w:ind w:left="0"/>
        <w:jc w:val="both"/>
      </w:pPr>
      <w:r>
        <w:rPr>
          <w:rFonts w:ascii="Times New Roman"/>
          <w:b w:val="false"/>
          <w:i w:val="false"/>
          <w:color w:val="000000"/>
          <w:sz w:val="28"/>
        </w:rPr>
        <w:t>
      Еуразиялық экономикалық одаққа мүше мемлекеттердің валютасы, бағалы қағаздарды және (немесе) валюталық құндылықтар, жол чектері, қымбат бағалы металдар мен қымбат бағалы тастар;</w:t>
      </w: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301-бабында</w:t>
      </w:r>
      <w:r>
        <w:rPr>
          <w:rFonts w:ascii="Times New Roman"/>
          <w:b w:val="false"/>
          <w:i w:val="false"/>
          <w:color w:val="000000"/>
          <w:sz w:val="28"/>
        </w:rPr>
        <w:t xml:space="preserve"> белгіленген ерекшеліктермен өткізілетін тауарлар;</w:t>
      </w:r>
    </w:p>
    <w:p>
      <w:pPr>
        <w:spacing w:after="0"/>
        <w:ind w:left="0"/>
        <w:jc w:val="both"/>
      </w:pPr>
      <w:r>
        <w:rPr>
          <w:rFonts w:ascii="Times New Roman"/>
          <w:b w:val="false"/>
          <w:i w:val="false"/>
          <w:color w:val="000000"/>
          <w:sz w:val="28"/>
        </w:rPr>
        <w:t>
      оларға қатысты тарифтік емес реттеу шаралары қолданылатын тауарлар;</w:t>
      </w:r>
    </w:p>
    <w:p>
      <w:pPr>
        <w:spacing w:after="0"/>
        <w:ind w:left="0"/>
        <w:jc w:val="both"/>
      </w:pPr>
      <w:r>
        <w:rPr>
          <w:rFonts w:ascii="Times New Roman"/>
          <w:b w:val="false"/>
          <w:i w:val="false"/>
          <w:color w:val="000000"/>
          <w:sz w:val="28"/>
        </w:rPr>
        <w:t>
      жарылу қауіптілігі бар заттар, жарылғыш, улайтын, қауіпті химиялық және биологиялық заттар (биологиялық үлгілерді қоспағанда), есірткі құралдары, психотропты, қатты әсер ететін, улы, уытты, радиоактивті заттар, ядролық материалдар;</w:t>
      </w:r>
    </w:p>
    <w:p>
      <w:pPr>
        <w:spacing w:after="0"/>
        <w:ind w:left="0"/>
        <w:jc w:val="both"/>
      </w:pPr>
      <w:r>
        <w:rPr>
          <w:rFonts w:ascii="Times New Roman"/>
          <w:b w:val="false"/>
          <w:i w:val="false"/>
          <w:color w:val="000000"/>
          <w:sz w:val="28"/>
        </w:rPr>
        <w:t>
      құбыржол көлігімен және электр беру желілерімен өткізілетін тауарлар;</w:t>
      </w:r>
    </w:p>
    <w:p>
      <w:pPr>
        <w:spacing w:after="0"/>
        <w:ind w:left="0"/>
        <w:jc w:val="both"/>
      </w:pPr>
      <w:r>
        <w:rPr>
          <w:rFonts w:ascii="Times New Roman"/>
          <w:b w:val="false"/>
          <w:i w:val="false"/>
          <w:color w:val="000000"/>
          <w:sz w:val="28"/>
        </w:rPr>
        <w:t>
      акцизделетін тауарлар, сондай-ақ оларға қатысты кеден баждары, салықтар төлеу бойынша жеңілдіктер, тарифтік квоталар, тарифтік преференциялар қолданылатын тауарлар және оларға қатысты қорғау, демпингке қарсы, өтемақылық шаралар және (немесе) ішкі нарықты қорғаудың өзге де шаралары қолданылатын тауарлар;</w:t>
      </w:r>
    </w:p>
    <w:p>
      <w:pPr>
        <w:spacing w:after="0"/>
        <w:ind w:left="0"/>
        <w:jc w:val="both"/>
      </w:pPr>
      <w:r>
        <w:rPr>
          <w:rFonts w:ascii="Times New Roman"/>
          <w:b w:val="false"/>
          <w:i w:val="false"/>
          <w:color w:val="000000"/>
          <w:sz w:val="28"/>
        </w:rPr>
        <w:t>
      оларға қатысты кедендік әкелу баждарын төлеу кейінге қалдырылған тауарлар (Беларусь Республикасы үшін);</w:t>
      </w:r>
    </w:p>
    <w:p>
      <w:pPr>
        <w:spacing w:after="0"/>
        <w:ind w:left="0"/>
        <w:jc w:val="both"/>
      </w:pPr>
      <w:r>
        <w:rPr>
          <w:rFonts w:ascii="Times New Roman"/>
          <w:b w:val="false"/>
          <w:i w:val="false"/>
          <w:color w:val="000000"/>
          <w:sz w:val="28"/>
        </w:rPr>
        <w:t xml:space="preserve">
      оларға қатысты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тауардың шығарылған жерінде келісілген ішкі нарықты қорғау шаралары қолданылатын тауарларға ұқсас тауарларды (Беларусь Республикасы үшін) кедендік декларациялау кезінде пайдаланылмайды;</w:t>
      </w:r>
    </w:p>
    <w:bookmarkStart w:name="z6" w:id="5"/>
    <w:p>
      <w:pPr>
        <w:spacing w:after="0"/>
        <w:ind w:left="0"/>
        <w:jc w:val="both"/>
      </w:pPr>
      <w:r>
        <w:rPr>
          <w:rFonts w:ascii="Times New Roman"/>
          <w:b w:val="false"/>
          <w:i w:val="false"/>
          <w:color w:val="000000"/>
          <w:sz w:val="28"/>
        </w:rPr>
        <w:t>
      в) егер экспресс тасымалдаушы жеткізетін тауарларды, сондай-ақ осы тармақтың "б" тармақшасында көрсетілген тауарларды кедендік декларациялау кезінде "а" тармақшасында көзделген талаптар сақталмайтын болса, тауарларға арналған декларация Кеден одағы Комиссиясының 2010 жылғы 20 мамырдағы № 257 шешімімен бекітілген нысан бойынша пайдаланылады деп белгіленсін.</w:t>
      </w:r>
    </w:p>
    <w:bookmarkEnd w:id="5"/>
    <w:bookmarkStart w:name="z7" w:id="6"/>
    <w:p>
      <w:pPr>
        <w:spacing w:after="0"/>
        <w:ind w:left="0"/>
        <w:jc w:val="both"/>
      </w:pPr>
      <w:r>
        <w:rPr>
          <w:rFonts w:ascii="Times New Roman"/>
          <w:b w:val="false"/>
          <w:i w:val="false"/>
          <w:color w:val="000000"/>
          <w:sz w:val="28"/>
        </w:rPr>
        <w:t>
      3. Осы Шешім 2019 жылғы 1 шілдеден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тамыздағы</w:t>
            </w:r>
            <w:r>
              <w:br/>
            </w:r>
            <w:r>
              <w:rPr>
                <w:rFonts w:ascii="Times New Roman"/>
                <w:b w:val="false"/>
                <w:i w:val="false"/>
                <w:color w:val="000000"/>
                <w:sz w:val="20"/>
              </w:rPr>
              <w:t>№ 142 шешімімен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Экспресс-жүктер үшін тауарларға арналған декларацияның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Экспресс жүкке арналған тауарлардың декларациясы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Алдыңғы құжат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жүкқұжат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жөнелтуші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алушы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құны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нөмірі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 (жалпы салмағы брутто, кедендік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 (жалпы салмағы брутто, кедендік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 (жалпы салмағы брутто, кедендік құны)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 (жалпы салмағы брутто, кедендік құны)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экспресс-жүкке арналған тауар декларациясы бойынша (жалпы салмағы брутто, кедендік құны)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Төлемдерді есептеу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ЭЖТД толтырған тұлға туралы мәліметтер. датасы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базаның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экспресс-жүкке арналған тауар декларациясы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Төлеудің егжей-тегжейлігі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left"/>
      </w:pPr>
      <w:r>
        <w:rPr>
          <w:rFonts w:ascii="Times New Roman"/>
          <w:b w:val="false"/>
          <w:i w:val="false"/>
          <w:color w:val="000000"/>
          <w:sz w:val="28"/>
        </w:rPr>
        <w:t>      _____________</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Тауарларды Еуразиялық экономикалық одақтың  кедендік аумағынан әкеткен кездегі декларант</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Тауарларды Еуразиялық экономикалық одақтың  кедендік аумағына әкелген кездегі декларант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тамыздағы</w:t>
            </w:r>
            <w:r>
              <w:br/>
            </w:r>
            <w:r>
              <w:rPr>
                <w:rFonts w:ascii="Times New Roman"/>
                <w:b w:val="false"/>
                <w:i w:val="false"/>
                <w:color w:val="000000"/>
                <w:sz w:val="20"/>
              </w:rPr>
              <w:t>№ 142 шешімімен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Экспресс-жүк үшін тауарларға арналған декларацияны толтырудың ТӘРТІБІ</w:t>
      </w:r>
    </w:p>
    <w:bookmarkEnd w:id="8"/>
    <w:bookmarkStart w:name="z12" w:id="9"/>
    <w:p>
      <w:pPr>
        <w:spacing w:after="0"/>
        <w:ind w:left="0"/>
        <w:jc w:val="left"/>
      </w:pPr>
      <w:r>
        <w:rPr>
          <w:rFonts w:ascii="Times New Roman"/>
          <w:b/>
          <w:i w:val="false"/>
          <w:color w:val="000000"/>
        </w:rPr>
        <w:t xml:space="preserve"> І. Жалпы ережелер</w:t>
      </w:r>
    </w:p>
    <w:bookmarkEnd w:id="9"/>
    <w:p>
      <w:pPr>
        <w:spacing w:after="0"/>
        <w:ind w:left="0"/>
        <w:jc w:val="left"/>
      </w:pPr>
    </w:p>
    <w:p>
      <w:pPr>
        <w:spacing w:after="0"/>
        <w:ind w:left="0"/>
        <w:jc w:val="both"/>
      </w:pPr>
      <w:r>
        <w:rPr>
          <w:rFonts w:ascii="Times New Roman"/>
          <w:b w:val="false"/>
          <w:i w:val="false"/>
          <w:color w:val="000000"/>
          <w:sz w:val="28"/>
        </w:rPr>
        <w:t>
      1. Осы Тәртіп экспресс-жүк үшін тауарларға арналған декларацияны (бұдан әрі - ЭЖТД) электрондық құжат түрінде және қағаз жеткізгіштегі құжат түрінде толтырудың қағидаларын айқындайды.</w:t>
      </w:r>
    </w:p>
    <w:bookmarkStart w:name="z14" w:id="10"/>
    <w:p>
      <w:pPr>
        <w:spacing w:after="0"/>
        <w:ind w:left="0"/>
        <w:jc w:val="both"/>
      </w:pPr>
      <w:r>
        <w:rPr>
          <w:rFonts w:ascii="Times New Roman"/>
          <w:b w:val="false"/>
          <w:i w:val="false"/>
          <w:color w:val="000000"/>
          <w:sz w:val="28"/>
        </w:rPr>
        <w:t xml:space="preserve">
      2. Бір ЭЖТД-да жеке жүкқұжат бойынша жалпы кедендік құны  әрбір жүкқұжат бойынша 200 евроға баламалы болатын сомадан аспайтын  тауарлар туралы және жеке жүкқұжат бойынша жалпы кедендік құны 200 еуроға баламалы болатын сомадан асатын, бірақ  1000 еуроға баламалы сомадан аспайтын тауарлар туралы мәліметтерді  көрсетуге жол берілмейді. </w:t>
      </w:r>
    </w:p>
    <w:bookmarkEnd w:id="10"/>
    <w:bookmarkStart w:name="z15" w:id="11"/>
    <w:p>
      <w:pPr>
        <w:spacing w:after="0"/>
        <w:ind w:left="0"/>
        <w:jc w:val="both"/>
      </w:pPr>
      <w:r>
        <w:rPr>
          <w:rFonts w:ascii="Times New Roman"/>
          <w:b w:val="false"/>
          <w:i w:val="false"/>
          <w:color w:val="000000"/>
          <w:sz w:val="28"/>
        </w:rPr>
        <w:t>
      3. Бір ЭЖТД-да 500 жеке жүкқұжаттан аспай өткізілетін тауарлар туралы мәліметтер көрсетіледі.</w:t>
      </w:r>
    </w:p>
    <w:bookmarkEnd w:id="11"/>
    <w:bookmarkStart w:name="z16" w:id="12"/>
    <w:p>
      <w:pPr>
        <w:spacing w:after="0"/>
        <w:ind w:left="0"/>
        <w:jc w:val="both"/>
      </w:pPr>
      <w:r>
        <w:rPr>
          <w:rFonts w:ascii="Times New Roman"/>
          <w:b w:val="false"/>
          <w:i w:val="false"/>
          <w:color w:val="000000"/>
          <w:sz w:val="28"/>
        </w:rPr>
        <w:t>
      4. Электрондық құжат түріндегі ЭЖТД Еуразиялық экономикалық комиссия айқындайтын құрылымға сәйкес толтырылады.</w:t>
      </w:r>
    </w:p>
    <w:bookmarkEnd w:id="12"/>
    <w:p>
      <w:pPr>
        <w:spacing w:after="0"/>
        <w:ind w:left="0"/>
        <w:jc w:val="both"/>
      </w:pPr>
      <w:r>
        <w:rPr>
          <w:rFonts w:ascii="Times New Roman"/>
          <w:b w:val="false"/>
          <w:i w:val="false"/>
          <w:color w:val="000000"/>
          <w:sz w:val="28"/>
        </w:rPr>
        <w:t>
      Қағаз жеткізгіштегі құжат түріндегі ЭЖТД Еуразиялық экономикалық комиссия Алқасының 2018 жылғы 28 тамыздағы № 142 шешімімен бекітілген нысан бойынша толтырылады.</w:t>
      </w:r>
    </w:p>
    <w:bookmarkStart w:name="z17" w:id="13"/>
    <w:p>
      <w:pPr>
        <w:spacing w:after="0"/>
        <w:ind w:left="0"/>
        <w:jc w:val="both"/>
      </w:pPr>
      <w:r>
        <w:rPr>
          <w:rFonts w:ascii="Times New Roman"/>
          <w:b w:val="false"/>
          <w:i w:val="false"/>
          <w:color w:val="000000"/>
          <w:sz w:val="28"/>
        </w:rPr>
        <w:t>
      5. ЭЖТД толтырған кезде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 сондай-ақ  кедендік мақсаттар үшін пайдаланылатын, Одаққа мүше мемлекеттердің (бұдан әрі – мүше мемлекеттер) заңнамасына сәйкес қалыптастырылуға және қолданылуға жататын анықтамалықтар мен сыныптауыштар қолданылады.</w:t>
      </w:r>
    </w:p>
    <w:bookmarkEnd w:id="13"/>
    <w:bookmarkStart w:name="z18" w:id="14"/>
    <w:p>
      <w:pPr>
        <w:spacing w:after="0"/>
        <w:ind w:left="0"/>
        <w:jc w:val="both"/>
      </w:pPr>
      <w:r>
        <w:rPr>
          <w:rFonts w:ascii="Times New Roman"/>
          <w:b w:val="false"/>
          <w:i w:val="false"/>
          <w:color w:val="000000"/>
          <w:sz w:val="28"/>
        </w:rPr>
        <w:t>
      6. Осы Тәртіптің мақсаты үшін графа деп электрондық құжат түріндегі ЭЖТД құрылымының деректемесі (деректемелері) немесе қағаз жеткізгіштегі  құжат түріндегі ЭЖТД нысанының құрылымдық бірлігі қолданылады, ол кіші бөлімдерден, колонкалардан (бағандардан), элементтерден тұруы мүмкін. Осы Тәртіпке сәйкес бір графада бір белгісі бойынша біріктірілген мәліметтер көрсетіледі.</w:t>
      </w:r>
    </w:p>
    <w:bookmarkEnd w:id="14"/>
    <w:bookmarkStart w:name="z19" w:id="15"/>
    <w:p>
      <w:pPr>
        <w:spacing w:after="0"/>
        <w:ind w:left="0"/>
        <w:jc w:val="both"/>
      </w:pPr>
      <w:r>
        <w:rPr>
          <w:rFonts w:ascii="Times New Roman"/>
          <w:b w:val="false"/>
          <w:i w:val="false"/>
          <w:color w:val="000000"/>
          <w:sz w:val="28"/>
        </w:rPr>
        <w:t xml:space="preserve">
      7. Электрондық құжат түріндегі ЭЖТД  ЭЖТД-ны автоматты түрде өңдеу үшін қажетті  техникалық сипаттағы мәліметтерді  қамтуы мүмкін. Мұндай мәліметтерді ақпараттық жүйе </w:t>
      </w:r>
    </w:p>
    <w:bookmarkEnd w:id="15"/>
    <w:p>
      <w:pPr>
        <w:spacing w:after="0"/>
        <w:ind w:left="0"/>
        <w:jc w:val="both"/>
      </w:pPr>
      <w:r>
        <w:rPr>
          <w:rFonts w:ascii="Times New Roman"/>
          <w:b w:val="false"/>
          <w:i w:val="false"/>
          <w:color w:val="000000"/>
          <w:sz w:val="28"/>
        </w:rPr>
        <w:t>
      қалыптастырады. Аталған мәліметтердің құрамы Электрондық құжат түріндегі ЭЖТД  құрылымында айқындалады.</w:t>
      </w:r>
    </w:p>
    <w:p>
      <w:pPr>
        <w:spacing w:after="0"/>
        <w:ind w:left="0"/>
        <w:jc w:val="both"/>
      </w:pPr>
      <w:r>
        <w:rPr>
          <w:rFonts w:ascii="Times New Roman"/>
          <w:b w:val="false"/>
          <w:i w:val="false"/>
          <w:color w:val="000000"/>
          <w:sz w:val="28"/>
        </w:rPr>
        <w:t>
      Техникалық сипаттағы мәліметтер Электрондық құжат түріндегі ЭЖТД қағаз көшірмесін басқан кезде көрінбейді.</w:t>
      </w:r>
    </w:p>
    <w:bookmarkStart w:name="z20" w:id="16"/>
    <w:p>
      <w:pPr>
        <w:spacing w:after="0"/>
        <w:ind w:left="0"/>
        <w:jc w:val="both"/>
      </w:pPr>
      <w:r>
        <w:rPr>
          <w:rFonts w:ascii="Times New Roman"/>
          <w:b w:val="false"/>
          <w:i w:val="false"/>
          <w:color w:val="000000"/>
          <w:sz w:val="28"/>
        </w:rPr>
        <w:t>
      8. Қағаз жекізгіштегі ЭЖТД А4 форматындағы қағаз бетінде 2 данада жасалады, оның біреуі ЭЖТД берілетін кеден органына арналған, ал екіншісі кеден өкіліне беруге арналған. Тауарларды Одақтың аумағынан әкету мақсатында кедендік декларациялау кезінде қағаз жеткізгіштегі құжат түріндегі ЭЖТД қағаз парақтарында А4 форматында 3 данада жасалады, олардың біреуі тауарлар Одақтың аумағынан кететін жерде орналасқан кеден органына беріледі.</w:t>
      </w:r>
    </w:p>
    <w:bookmarkEnd w:id="16"/>
    <w:bookmarkStart w:name="z21" w:id="17"/>
    <w:p>
      <w:pPr>
        <w:spacing w:after="0"/>
        <w:ind w:left="0"/>
        <w:jc w:val="both"/>
      </w:pPr>
      <w:r>
        <w:rPr>
          <w:rFonts w:ascii="Times New Roman"/>
          <w:b w:val="false"/>
          <w:i w:val="false"/>
          <w:color w:val="000000"/>
          <w:sz w:val="28"/>
        </w:rPr>
        <w:t>
      9. Қағаз жеткізгіштегі құжат түріндегі ЭЖТД графалары рет-ретімен толтырылады.</w:t>
      </w:r>
    </w:p>
    <w:bookmarkEnd w:id="17"/>
    <w:p>
      <w:pPr>
        <w:spacing w:after="0"/>
        <w:ind w:left="0"/>
        <w:jc w:val="both"/>
      </w:pPr>
      <w:r>
        <w:rPr>
          <w:rFonts w:ascii="Times New Roman"/>
          <w:b w:val="false"/>
          <w:i w:val="false"/>
          <w:color w:val="000000"/>
          <w:sz w:val="28"/>
        </w:rPr>
        <w:t>
      "Жөнелтуші жалпы жүкқұжат бойынша", "Алушы (жалпы жүкқұжат бойынша)", "А", "ЭЖТД", "Ерекшеліктер", "Алдыңғы құжат", "Парақтардың саны" және "Рәсім" графалары қағаз жеткізгіштегі ЭЖТД бірінші бетінде орналастырылады.</w:t>
      </w:r>
    </w:p>
    <w:p>
      <w:pPr>
        <w:spacing w:after="0"/>
        <w:ind w:left="0"/>
        <w:jc w:val="both"/>
      </w:pPr>
      <w:r>
        <w:rPr>
          <w:rFonts w:ascii="Times New Roman"/>
          <w:b w:val="false"/>
          <w:i w:val="false"/>
          <w:color w:val="000000"/>
          <w:sz w:val="28"/>
        </w:rPr>
        <w:t>
      Егер қағаз жеткізгіштегі құжат түріндегі ЭЖТД  толтыру кезінде "Жалпы мәліметтер", "Тауарлар туралы мәліметтер", "Құжаттар туралы мәліметтер", "Ескерту"  деген графаларда "Барлығы бір жүкқұжат бойынша (жалпы салмағы брутто, кедендік құны) және "Барлығы экспресс-жүкке арналған тауар декларациясы бойынша (жалпы салмағы брутто, кедендік құны)" жолдарда көрсету үшін орын жеткіліксіз  болған жағдайда, мұндай мәліметтер  қағаз жеткізгіштегі құжат түріндегі ЭЖТД-ның ажырамас бөлігі болып табылатын А4 форматындағы қағаздың  екінші және келесі беттерінде көрсетіледі.</w:t>
      </w:r>
    </w:p>
    <w:p>
      <w:pPr>
        <w:spacing w:after="0"/>
        <w:ind w:left="0"/>
        <w:jc w:val="both"/>
      </w:pPr>
      <w:r>
        <w:rPr>
          <w:rFonts w:ascii="Times New Roman"/>
          <w:b w:val="false"/>
          <w:i w:val="false"/>
          <w:color w:val="000000"/>
          <w:sz w:val="28"/>
        </w:rPr>
        <w:t>
      қағаз жеткізгіштегі құжат түріндегі ЭЖТД-нің  екінші және одан кейінгі беттерін толтыру кезінде:</w:t>
      </w:r>
    </w:p>
    <w:p>
      <w:pPr>
        <w:spacing w:after="0"/>
        <w:ind w:left="0"/>
        <w:jc w:val="both"/>
      </w:pPr>
      <w:r>
        <w:rPr>
          <w:rFonts w:ascii="Times New Roman"/>
          <w:b w:val="false"/>
          <w:i w:val="false"/>
          <w:color w:val="000000"/>
          <w:sz w:val="28"/>
        </w:rPr>
        <w:t>
      барлық парақтар нөмірленуге (нөмір парақтың үстіңгі жағының ортасына қойылады) тиіс;</w:t>
      </w:r>
    </w:p>
    <w:p>
      <w:pPr>
        <w:spacing w:after="0"/>
        <w:ind w:left="0"/>
        <w:jc w:val="both"/>
      </w:pPr>
      <w:r>
        <w:rPr>
          <w:rFonts w:ascii="Times New Roman"/>
          <w:b w:val="false"/>
          <w:i w:val="false"/>
          <w:color w:val="000000"/>
          <w:sz w:val="28"/>
        </w:rPr>
        <w:t>
      әрбір парақтың төменгі оң жағына ЭЖТД толтырған адам қол қояды, егер кеден өкілінің мүше мемлекеттің заңнамасына сәйкес мөрі болатын болса, мөр қою арқылы  куәландырады.</w:t>
      </w:r>
    </w:p>
    <w:p>
      <w:pPr>
        <w:spacing w:after="0"/>
        <w:ind w:left="0"/>
        <w:jc w:val="both"/>
      </w:pPr>
      <w:r>
        <w:rPr>
          <w:rFonts w:ascii="Times New Roman"/>
          <w:b w:val="false"/>
          <w:i w:val="false"/>
          <w:color w:val="000000"/>
          <w:sz w:val="28"/>
        </w:rPr>
        <w:t>
      "В. Төлемдарды есептеу", "ЭЖТД толтырған адам туралы мәліметтер", "С", "В1. Төлемдердің (өндіріп алудың) егжей-тегжейлігі" және "D" графалары қағаз жеткізгіштегі қжат түріндегі ЭЖТД   соңғы парағының екінші бетіне орналастырылады.</w:t>
      </w:r>
    </w:p>
    <w:bookmarkStart w:name="z22" w:id="18"/>
    <w:p>
      <w:pPr>
        <w:spacing w:after="0"/>
        <w:ind w:left="0"/>
        <w:jc w:val="both"/>
      </w:pPr>
      <w:r>
        <w:rPr>
          <w:rFonts w:ascii="Times New Roman"/>
          <w:b w:val="false"/>
          <w:i w:val="false"/>
          <w:color w:val="000000"/>
          <w:sz w:val="28"/>
        </w:rPr>
        <w:t>
      10. "А", "С" және "D" графаларын кеден органы толтырады.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Егер бір жүкқұжат бойынша бір немесе бірнеше тауар орналастырылған болса, олар туралы мәліметтер жол-жолға жазылып көрсетіледі. Бұл ретте ЭЖТД "Жалпы мәліметтер" деген графасының 2 – 5 колонкалары (ЭЖТД құрылымының тиісті деректемелері) жеке жүкқұжат бойынша өткізілетін алғашқы тауарға қатысты мәліметтерді көрсету арқылы бір рет толтырылады.</w:t>
      </w:r>
    </w:p>
    <w:bookmarkStart w:name="z24" w:id="19"/>
    <w:p>
      <w:pPr>
        <w:spacing w:after="0"/>
        <w:ind w:left="0"/>
        <w:jc w:val="both"/>
      </w:pPr>
      <w:r>
        <w:rPr>
          <w:rFonts w:ascii="Times New Roman"/>
          <w:b w:val="false"/>
          <w:i w:val="false"/>
          <w:color w:val="000000"/>
          <w:sz w:val="28"/>
        </w:rPr>
        <w:t>
      12. ЭЖТД басып шығаратын құрылғылар пайдаланыла отырып, кіші әріптермен толтырылады.</w:t>
      </w:r>
    </w:p>
    <w:bookmarkEnd w:id="19"/>
    <w:p>
      <w:pPr>
        <w:spacing w:after="0"/>
        <w:ind w:left="0"/>
        <w:jc w:val="both"/>
      </w:pPr>
      <w:r>
        <w:rPr>
          <w:rFonts w:ascii="Times New Roman"/>
          <w:b w:val="false"/>
          <w:i w:val="false"/>
          <w:color w:val="000000"/>
          <w:sz w:val="28"/>
        </w:rPr>
        <w:t>
      Қағаз жеткізгіштегі құжат түріндегі ЭЖТД анық басылып жазылады және оларды тазартып өшіруге, қолмен жөндеуге және қолмен түзетуге болмайды.</w:t>
      </w:r>
    </w:p>
    <w:p>
      <w:pPr>
        <w:spacing w:after="0"/>
        <w:ind w:left="0"/>
        <w:jc w:val="both"/>
      </w:pPr>
      <w:r>
        <w:rPr>
          <w:rFonts w:ascii="Times New Roman"/>
          <w:b w:val="false"/>
          <w:i w:val="false"/>
          <w:color w:val="000000"/>
          <w:sz w:val="28"/>
        </w:rPr>
        <w:t>
      Егер шетелдік тұлғалардың атауында, тауар белгілерінде, маркаларында, модельдерінде, артикулдарында, сорттарында, стандарттарында және с.с құжатқа сәйкес латын алфавиті пайдаланылған болса, мұндай мәліметтер ЭЖТД-да латын алфавиті пайдаланыла отырып көрсетілуге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Орналасқан жері, тұрғылықты жері туралы мәліметтер - электрондық құжат түріндегі ЭЖТД-да ЭЖТД тиісті құрылымының тиісті деректемелерінде, ал қағаз жеткізгіштегі құжат түріндегі ЭЖТД ЭЖТД-ның тиісті графаларында үтір арқылы көрсетіледі және онда мыналар қамтылады:</w:t>
      </w:r>
    </w:p>
    <w:bookmarkStart w:name="z26" w:id="20"/>
    <w:p>
      <w:pPr>
        <w:spacing w:after="0"/>
        <w:ind w:left="0"/>
        <w:jc w:val="both"/>
      </w:pPr>
      <w:r>
        <w:rPr>
          <w:rFonts w:ascii="Times New Roman"/>
          <w:b w:val="false"/>
          <w:i w:val="false"/>
          <w:color w:val="000000"/>
          <w:sz w:val="28"/>
        </w:rPr>
        <w:t>
      а) әлем елдерінің сыныптауышына сәйкес елдің коды;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әкімшілік-аумақтық бірлік (өңір, облыс, аудан және с.с) (Қырғыз Республикасында тұрақты орналасқан және дара кәсіпкер болып табылмайтын жеке тұлға туралы мәліметтерді көрсеткен кезде – әкімшілік-аумақтық және аумақтық бірліктер объектілерін белгілеу жүйесінің мемлекеттік сыныптауышына (ӘАОЖ МС) сәйкес әкімшілік-аумақтық бірліктің коды) – Қырғыз Республикасы үшін);</w:t>
      </w:r>
    </w:p>
    <w:bookmarkStart w:name="z28" w:id="21"/>
    <w:p>
      <w:pPr>
        <w:spacing w:after="0"/>
        <w:ind w:left="0"/>
        <w:jc w:val="both"/>
      </w:pPr>
      <w:r>
        <w:rPr>
          <w:rFonts w:ascii="Times New Roman"/>
          <w:b w:val="false"/>
          <w:i w:val="false"/>
          <w:color w:val="000000"/>
          <w:sz w:val="28"/>
        </w:rPr>
        <w:t>
      в) елді мекен;</w:t>
      </w:r>
    </w:p>
    <w:bookmarkEnd w:id="21"/>
    <w:bookmarkStart w:name="z29" w:id="22"/>
    <w:p>
      <w:pPr>
        <w:spacing w:after="0"/>
        <w:ind w:left="0"/>
        <w:jc w:val="both"/>
      </w:pPr>
      <w:r>
        <w:rPr>
          <w:rFonts w:ascii="Times New Roman"/>
          <w:b w:val="false"/>
          <w:i w:val="false"/>
          <w:color w:val="000000"/>
          <w:sz w:val="28"/>
        </w:rPr>
        <w:t>
      г) көше (бульвар, даңғыл және с.с.);</w:t>
      </w:r>
    </w:p>
    <w:bookmarkEnd w:id="22"/>
    <w:bookmarkStart w:name="z30" w:id="23"/>
    <w:p>
      <w:pPr>
        <w:spacing w:after="0"/>
        <w:ind w:left="0"/>
        <w:jc w:val="both"/>
      </w:pPr>
      <w:r>
        <w:rPr>
          <w:rFonts w:ascii="Times New Roman"/>
          <w:b w:val="false"/>
          <w:i w:val="false"/>
          <w:color w:val="000000"/>
          <w:sz w:val="28"/>
        </w:rPr>
        <w:t>
      д) үйдің нөмірі;</w:t>
      </w:r>
    </w:p>
    <w:bookmarkEnd w:id="23"/>
    <w:bookmarkStart w:name="z31" w:id="24"/>
    <w:p>
      <w:pPr>
        <w:spacing w:after="0"/>
        <w:ind w:left="0"/>
        <w:jc w:val="both"/>
      </w:pPr>
      <w:r>
        <w:rPr>
          <w:rFonts w:ascii="Times New Roman"/>
          <w:b w:val="false"/>
          <w:i w:val="false"/>
          <w:color w:val="000000"/>
          <w:sz w:val="28"/>
        </w:rPr>
        <w:t>
      е) корпустың (құрылыстың) нөмірі;</w:t>
      </w:r>
    </w:p>
    <w:bookmarkEnd w:id="24"/>
    <w:bookmarkStart w:name="z32" w:id="25"/>
    <w:p>
      <w:pPr>
        <w:spacing w:after="0"/>
        <w:ind w:left="0"/>
        <w:jc w:val="both"/>
      </w:pPr>
      <w:r>
        <w:rPr>
          <w:rFonts w:ascii="Times New Roman"/>
          <w:b w:val="false"/>
          <w:i w:val="false"/>
          <w:color w:val="000000"/>
          <w:sz w:val="28"/>
        </w:rPr>
        <w:t>
      ж) пәтердің (бөлменің, офистің) нөмірі.</w:t>
      </w:r>
    </w:p>
    <w:bookmarkEnd w:id="25"/>
    <w:bookmarkStart w:name="z33" w:id="26"/>
    <w:p>
      <w:pPr>
        <w:spacing w:after="0"/>
        <w:ind w:left="0"/>
        <w:jc w:val="both"/>
      </w:pPr>
      <w:r>
        <w:rPr>
          <w:rFonts w:ascii="Times New Roman"/>
          <w:b w:val="false"/>
          <w:i w:val="false"/>
          <w:color w:val="000000"/>
          <w:sz w:val="28"/>
        </w:rPr>
        <w:t>
      14. Жеке басын куәландыратын құжат туралы мәліметтер - ЭЖТД-ның тиісті құрылымының деректемелерінде электрондық құжат түріндегі ЭЖТД-да, ал ЭЖТД-ның тиісті графасында қағаз жеткізгіштегі құжат түріндегі ЭЖТД-да үтір арқылы көрсетіледі және онда мыналар қамтылады:</w:t>
      </w:r>
    </w:p>
    <w:bookmarkEnd w:id="26"/>
    <w:bookmarkStart w:name="z34" w:id="27"/>
    <w:p>
      <w:pPr>
        <w:spacing w:after="0"/>
        <w:ind w:left="0"/>
        <w:jc w:val="both"/>
      </w:pPr>
      <w:r>
        <w:rPr>
          <w:rFonts w:ascii="Times New Roman"/>
          <w:b w:val="false"/>
          <w:i w:val="false"/>
          <w:color w:val="000000"/>
          <w:sz w:val="28"/>
        </w:rPr>
        <w:t>
      а) уәкілетті органы әлем елдерінің сыныптауышына сәйкес жеке басын куәландыратын құжатты берген елдің коды;</w:t>
      </w:r>
    </w:p>
    <w:bookmarkEnd w:id="27"/>
    <w:bookmarkStart w:name="z35" w:id="28"/>
    <w:p>
      <w:pPr>
        <w:spacing w:after="0"/>
        <w:ind w:left="0"/>
        <w:jc w:val="both"/>
      </w:pPr>
      <w:r>
        <w:rPr>
          <w:rFonts w:ascii="Times New Roman"/>
          <w:b w:val="false"/>
          <w:i w:val="false"/>
          <w:color w:val="000000"/>
          <w:sz w:val="28"/>
        </w:rPr>
        <w:t>
      б) жеке басын куәландыратын құжаттар түрінің сыныптауышына сәйкес құжаттың атауы немесе коды;</w:t>
      </w:r>
    </w:p>
    <w:bookmarkEnd w:id="28"/>
    <w:bookmarkStart w:name="z36" w:id="29"/>
    <w:p>
      <w:pPr>
        <w:spacing w:after="0"/>
        <w:ind w:left="0"/>
        <w:jc w:val="both"/>
      </w:pPr>
      <w:r>
        <w:rPr>
          <w:rFonts w:ascii="Times New Roman"/>
          <w:b w:val="false"/>
          <w:i w:val="false"/>
          <w:color w:val="000000"/>
          <w:sz w:val="28"/>
        </w:rPr>
        <w:t>
      в) құжаттың сериясы (бар болса) және нөмірі;</w:t>
      </w:r>
    </w:p>
    <w:bookmarkEnd w:id="29"/>
    <w:bookmarkStart w:name="z37" w:id="30"/>
    <w:p>
      <w:pPr>
        <w:spacing w:after="0"/>
        <w:ind w:left="0"/>
        <w:jc w:val="both"/>
      </w:pPr>
      <w:r>
        <w:rPr>
          <w:rFonts w:ascii="Times New Roman"/>
          <w:b w:val="false"/>
          <w:i w:val="false"/>
          <w:color w:val="000000"/>
          <w:sz w:val="28"/>
        </w:rPr>
        <w:t>
      г) кк.аа.жжжж. форматында (күні, айы, күнтізбелік жылы) құжаттың берілген күні.</w:t>
      </w:r>
    </w:p>
    <w:bookmarkEnd w:id="30"/>
    <w:bookmarkStart w:name="z38" w:id="31"/>
    <w:p>
      <w:pPr>
        <w:spacing w:after="0"/>
        <w:ind w:left="0"/>
        <w:jc w:val="both"/>
      </w:pPr>
      <w:r>
        <w:rPr>
          <w:rFonts w:ascii="Times New Roman"/>
          <w:b w:val="false"/>
          <w:i w:val="false"/>
          <w:color w:val="000000"/>
          <w:sz w:val="28"/>
        </w:rPr>
        <w:t>
      15. Адамның салықтық нөмірі деп:</w:t>
      </w:r>
    </w:p>
    <w:bookmarkEnd w:id="31"/>
    <w:bookmarkStart w:name="z39" w:id="32"/>
    <w:p>
      <w:pPr>
        <w:spacing w:after="0"/>
        <w:ind w:left="0"/>
        <w:jc w:val="both"/>
      </w:pPr>
      <w:r>
        <w:rPr>
          <w:rFonts w:ascii="Times New Roman"/>
          <w:b w:val="false"/>
          <w:i w:val="false"/>
          <w:color w:val="000000"/>
          <w:sz w:val="28"/>
        </w:rPr>
        <w:t xml:space="preserve">
      а) Армения Республикасында – салық төлеушінің есептік нөмірі (СЕН); </w:t>
      </w:r>
    </w:p>
    <w:bookmarkEnd w:id="32"/>
    <w:bookmarkStart w:name="z40" w:id="33"/>
    <w:p>
      <w:pPr>
        <w:spacing w:after="0"/>
        <w:ind w:left="0"/>
        <w:jc w:val="both"/>
      </w:pPr>
      <w:r>
        <w:rPr>
          <w:rFonts w:ascii="Times New Roman"/>
          <w:b w:val="false"/>
          <w:i w:val="false"/>
          <w:color w:val="000000"/>
          <w:sz w:val="28"/>
        </w:rPr>
        <w:t>
      б) Беларусь Республикасында - салық төлеушінің есептік нөмірі (СЕН) (дара кәсіпкер болып табылмайтын жеке тұлғаны қоспағанда) не жеке тұлғаның сәйкестендіру нөмірі (бар болса);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Қазақстан Республкасында - ұйым үшін және қызметті ортақ кәсіпкерлік түрінде жүзеге асыратын жеке кәсіпкер үшін – бизнес-сәйкестендіру нөмірі (БСН), соның ішінде қызметті дара кәсіпкерлік түрінде жүзеге асыратын жеке тұлға үшін - жеке сәйкестендіру нөмірі (ЖСН);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Қырғыз Республикасында заңды тұлға үшін немесе дара кәсіпкер үшін салық төлеушінің салықтық сәйкестендіру нөмірі (ССН) не қызметін Қырғыз Республикасында жүзеге асыратын және дара кәсіпкер ретінде тіркелмеген жеке  тұлға үшін  жеке сәйкестендіру нөмірі (ЖСН);</w:t>
      </w:r>
    </w:p>
    <w:bookmarkStart w:name="z43" w:id="34"/>
    <w:p>
      <w:pPr>
        <w:spacing w:after="0"/>
        <w:ind w:left="0"/>
        <w:jc w:val="both"/>
      </w:pPr>
      <w:r>
        <w:rPr>
          <w:rFonts w:ascii="Times New Roman"/>
          <w:b w:val="false"/>
          <w:i w:val="false"/>
          <w:color w:val="000000"/>
          <w:sz w:val="28"/>
        </w:rPr>
        <w:t>
      д) Ресей Федерациясында - салық төлеушінің сәйкестендіру нөмірі (ССН), ал заңды тұлға үшін - есепке қою себебінің коды (ЕСК) (заңды тұлғаның оқшауланған бөлімшесі үшін оқшауланған бөлімшенің орналасқан жерінде берілген ЕСК қойылады). Есепке қою себебінің коды (ЕСК) ЭЖТД-ның тиісті құрылымының деректемелерінде электрондық құжат түріндегі ЭЖТД-да, ал қағаз жеткізгіштегі құжат түріндегі ЭЖТД-да бөліп көрсету белгісі арқылы көрсетіледі.</w:t>
      </w:r>
    </w:p>
    <w:bookmarkEnd w:id="34"/>
    <w:bookmarkStart w:name="z44" w:id="35"/>
    <w:p>
      <w:pPr>
        <w:spacing w:after="0"/>
        <w:ind w:left="0"/>
        <w:jc w:val="both"/>
      </w:pPr>
      <w:r>
        <w:rPr>
          <w:rFonts w:ascii="Times New Roman"/>
          <w:b w:val="false"/>
          <w:i w:val="false"/>
          <w:color w:val="000000"/>
          <w:sz w:val="28"/>
        </w:rPr>
        <w:t>
      16. Жөнелтуші (жалпы жүкқұжат бойынша), алушы (жалпы жүкқұжат бойынша) және кеден өкілі туралы мәліметтер - ЭЖТД-ның тиісті құрылымының деректемелерінде электрондық құжат түріндегі ЭЖТД-да, ал ЭЖТД-ның тиісті графаларында қағаз жеткізгіштегі ЭЖТД-да жеке жолдармен көрсетіледі және онда:</w:t>
      </w:r>
    </w:p>
    <w:bookmarkEnd w:id="35"/>
    <w:bookmarkStart w:name="z45" w:id="36"/>
    <w:p>
      <w:pPr>
        <w:spacing w:after="0"/>
        <w:ind w:left="0"/>
        <w:jc w:val="both"/>
      </w:pPr>
      <w:r>
        <w:rPr>
          <w:rFonts w:ascii="Times New Roman"/>
          <w:b w:val="false"/>
          <w:i w:val="false"/>
          <w:color w:val="000000"/>
          <w:sz w:val="28"/>
        </w:rPr>
        <w:t>
      а) мүше мемлекеттің заңнамасына сәйкес құрылған заңды тұлға үшін:</w:t>
      </w:r>
    </w:p>
    <w:bookmarkEnd w:id="36"/>
    <w:p>
      <w:pPr>
        <w:spacing w:after="0"/>
        <w:ind w:left="0"/>
        <w:jc w:val="both"/>
      </w:pPr>
      <w:r>
        <w:rPr>
          <w:rFonts w:ascii="Times New Roman"/>
          <w:b w:val="false"/>
          <w:i w:val="false"/>
          <w:color w:val="000000"/>
          <w:sz w:val="28"/>
        </w:rPr>
        <w:t>
      қысқа (қысартылған) немесе толық атауы;</w:t>
      </w:r>
    </w:p>
    <w:p>
      <w:pPr>
        <w:spacing w:after="0"/>
        <w:ind w:left="0"/>
        <w:jc w:val="both"/>
      </w:pPr>
      <w:r>
        <w:rPr>
          <w:rFonts w:ascii="Times New Roman"/>
          <w:b w:val="false"/>
          <w:i w:val="false"/>
          <w:color w:val="000000"/>
          <w:sz w:val="28"/>
        </w:rPr>
        <w:t>
      салықтық нөмірі (осы Тәртіптің 15-тармағына сәйкес);</w:t>
      </w:r>
    </w:p>
    <w:p>
      <w:pPr>
        <w:spacing w:after="0"/>
        <w:ind w:left="0"/>
        <w:jc w:val="both"/>
      </w:pPr>
      <w:r>
        <w:rPr>
          <w:rFonts w:ascii="Times New Roman"/>
          <w:b w:val="false"/>
          <w:i w:val="false"/>
          <w:color w:val="000000"/>
          <w:sz w:val="28"/>
        </w:rPr>
        <w:t>
      байланыс деректемелері (осы Тәртіптің 17-тармағына сәйкес);</w:t>
      </w:r>
    </w:p>
    <w:bookmarkStart w:name="z46" w:id="37"/>
    <w:p>
      <w:pPr>
        <w:spacing w:after="0"/>
        <w:ind w:left="0"/>
        <w:jc w:val="both"/>
      </w:pPr>
      <w:r>
        <w:rPr>
          <w:rFonts w:ascii="Times New Roman"/>
          <w:b w:val="false"/>
          <w:i w:val="false"/>
          <w:color w:val="000000"/>
          <w:sz w:val="28"/>
        </w:rPr>
        <w:t>
      б) шетелдік ұйым үшін:</w:t>
      </w:r>
    </w:p>
    <w:bookmarkEnd w:id="37"/>
    <w:p>
      <w:pPr>
        <w:spacing w:after="0"/>
        <w:ind w:left="0"/>
        <w:jc w:val="both"/>
      </w:pPr>
      <w:r>
        <w:rPr>
          <w:rFonts w:ascii="Times New Roman"/>
          <w:b w:val="false"/>
          <w:i w:val="false"/>
          <w:color w:val="000000"/>
          <w:sz w:val="28"/>
        </w:rPr>
        <w:t>
      қысқа (қысартылған) немесе толық атауы;</w:t>
      </w:r>
    </w:p>
    <w:p>
      <w:pPr>
        <w:spacing w:after="0"/>
        <w:ind w:left="0"/>
        <w:jc w:val="both"/>
      </w:pPr>
      <w:r>
        <w:rPr>
          <w:rFonts w:ascii="Times New Roman"/>
          <w:b w:val="false"/>
          <w:i w:val="false"/>
          <w:color w:val="000000"/>
          <w:sz w:val="28"/>
        </w:rPr>
        <w:t>
      орналасқан жері (осы Тәртіптің 13-тармағына сәйкес);</w:t>
      </w:r>
    </w:p>
    <w:p>
      <w:pPr>
        <w:spacing w:after="0"/>
        <w:ind w:left="0"/>
        <w:jc w:val="both"/>
      </w:pPr>
      <w:r>
        <w:rPr>
          <w:rFonts w:ascii="Times New Roman"/>
          <w:b w:val="false"/>
          <w:i w:val="false"/>
          <w:color w:val="000000"/>
          <w:sz w:val="28"/>
        </w:rPr>
        <w:t>
      байланыс деректемелері (осы Тәртіптің 17-тармағына сәйкес);</w:t>
      </w:r>
    </w:p>
    <w:bookmarkStart w:name="z47" w:id="38"/>
    <w:p>
      <w:pPr>
        <w:spacing w:after="0"/>
        <w:ind w:left="0"/>
        <w:jc w:val="both"/>
      </w:pPr>
      <w:r>
        <w:rPr>
          <w:rFonts w:ascii="Times New Roman"/>
          <w:b w:val="false"/>
          <w:i w:val="false"/>
          <w:color w:val="000000"/>
          <w:sz w:val="28"/>
        </w:rPr>
        <w:t>
      в) заңды тұлға болып табылмайтын және мүше мемлекеттің заңнамасына сәйкес құрылған заңды тұлға (ұйым) атынан жұмыс істейтін оқшауланған бөлімше үшін:</w:t>
      </w:r>
    </w:p>
    <w:bookmarkEnd w:id="38"/>
    <w:p>
      <w:pPr>
        <w:spacing w:after="0"/>
        <w:ind w:left="0"/>
        <w:jc w:val="both"/>
      </w:pPr>
      <w:r>
        <w:rPr>
          <w:rFonts w:ascii="Times New Roman"/>
          <w:b w:val="false"/>
          <w:i w:val="false"/>
          <w:color w:val="000000"/>
          <w:sz w:val="28"/>
        </w:rPr>
        <w:t>
      оқшауланған бөлімше (ұйым) болып табылатын заңды тұлғаның қысқа (қысартылған) немесе толық атауы;</w:t>
      </w:r>
    </w:p>
    <w:p>
      <w:pPr>
        <w:spacing w:after="0"/>
        <w:ind w:left="0"/>
        <w:jc w:val="both"/>
      </w:pPr>
      <w:r>
        <w:rPr>
          <w:rFonts w:ascii="Times New Roman"/>
          <w:b w:val="false"/>
          <w:i w:val="false"/>
          <w:color w:val="000000"/>
          <w:sz w:val="28"/>
        </w:rPr>
        <w:t>
      оқшауланған ұйымның қысқа (қысартылған) немесе толық атауы (бар болса);</w:t>
      </w:r>
    </w:p>
    <w:p>
      <w:pPr>
        <w:spacing w:after="0"/>
        <w:ind w:left="0"/>
        <w:jc w:val="both"/>
      </w:pPr>
      <w:r>
        <w:rPr>
          <w:rFonts w:ascii="Times New Roman"/>
          <w:b w:val="false"/>
          <w:i w:val="false"/>
          <w:color w:val="000000"/>
          <w:sz w:val="28"/>
        </w:rPr>
        <w:t>
      оқшауланған ұйымның орналасқан жері (осы Тәртіптің 13-тармағына сәйкес);</w:t>
      </w:r>
    </w:p>
    <w:p>
      <w:pPr>
        <w:spacing w:after="0"/>
        <w:ind w:left="0"/>
        <w:jc w:val="both"/>
      </w:pPr>
      <w:r>
        <w:rPr>
          <w:rFonts w:ascii="Times New Roman"/>
          <w:b w:val="false"/>
          <w:i w:val="false"/>
          <w:color w:val="000000"/>
          <w:sz w:val="28"/>
        </w:rPr>
        <w:t>
      оқшауланған ұйымның салықтық нөмірі (осы Тәртіптің 15-тармағына сәйкес);</w:t>
      </w:r>
    </w:p>
    <w:p>
      <w:pPr>
        <w:spacing w:after="0"/>
        <w:ind w:left="0"/>
        <w:jc w:val="both"/>
      </w:pPr>
      <w:r>
        <w:rPr>
          <w:rFonts w:ascii="Times New Roman"/>
          <w:b w:val="false"/>
          <w:i w:val="false"/>
          <w:color w:val="000000"/>
          <w:sz w:val="28"/>
        </w:rPr>
        <w:t>
      оқшауланған бөлімше (ұйым) болып табылатын заңды тұлғаның салықтық нөмірі (осы Тәртіптің 15-тармағына сәйкес);</w:t>
      </w:r>
    </w:p>
    <w:p>
      <w:pPr>
        <w:spacing w:after="0"/>
        <w:ind w:left="0"/>
        <w:jc w:val="both"/>
      </w:pPr>
      <w:r>
        <w:rPr>
          <w:rFonts w:ascii="Times New Roman"/>
          <w:b w:val="false"/>
          <w:i w:val="false"/>
          <w:color w:val="000000"/>
          <w:sz w:val="28"/>
        </w:rPr>
        <w:t>
      байланыс деректемелері (осы Тәртіптің 17-тармағына сәйкес);</w:t>
      </w:r>
    </w:p>
    <w:bookmarkStart w:name="z48" w:id="39"/>
    <w:p>
      <w:pPr>
        <w:spacing w:after="0"/>
        <w:ind w:left="0"/>
        <w:jc w:val="both"/>
      </w:pPr>
      <w:r>
        <w:rPr>
          <w:rFonts w:ascii="Times New Roman"/>
          <w:b w:val="false"/>
          <w:i w:val="false"/>
          <w:color w:val="000000"/>
          <w:sz w:val="28"/>
        </w:rPr>
        <w:t>
      г) мүше мемлекеттің заңнамасына сәйкес тіркелген дара кәсіпкер үшін:</w:t>
      </w:r>
    </w:p>
    <w:bookmarkEnd w:id="39"/>
    <w:p>
      <w:pPr>
        <w:spacing w:after="0"/>
        <w:ind w:left="0"/>
        <w:jc w:val="both"/>
      </w:pPr>
      <w:r>
        <w:rPr>
          <w:rFonts w:ascii="Times New Roman"/>
          <w:b w:val="false"/>
          <w:i w:val="false"/>
          <w:color w:val="000000"/>
          <w:sz w:val="28"/>
        </w:rPr>
        <w:t>
      жеке тұлғаның тегі, аты, әкесінің аты (бар болса);</w:t>
      </w:r>
    </w:p>
    <w:p>
      <w:pPr>
        <w:spacing w:after="0"/>
        <w:ind w:left="0"/>
        <w:jc w:val="both"/>
      </w:pPr>
      <w:r>
        <w:rPr>
          <w:rFonts w:ascii="Times New Roman"/>
          <w:b w:val="false"/>
          <w:i w:val="false"/>
          <w:color w:val="000000"/>
          <w:sz w:val="28"/>
        </w:rPr>
        <w:t>
      тұрғылықты жері (осы Тәртіптің 13-тармағына сәйкес);</w:t>
      </w:r>
    </w:p>
    <w:p>
      <w:pPr>
        <w:spacing w:after="0"/>
        <w:ind w:left="0"/>
        <w:jc w:val="both"/>
      </w:pPr>
      <w:r>
        <w:rPr>
          <w:rFonts w:ascii="Times New Roman"/>
          <w:b w:val="false"/>
          <w:i w:val="false"/>
          <w:color w:val="000000"/>
          <w:sz w:val="28"/>
        </w:rPr>
        <w:t>
      салықтық нөмірі (осы Тәртіптің 15-тармағына сәйкес);</w:t>
      </w:r>
    </w:p>
    <w:p>
      <w:pPr>
        <w:spacing w:after="0"/>
        <w:ind w:left="0"/>
        <w:jc w:val="both"/>
      </w:pPr>
      <w:r>
        <w:rPr>
          <w:rFonts w:ascii="Times New Roman"/>
          <w:b w:val="false"/>
          <w:i w:val="false"/>
          <w:color w:val="000000"/>
          <w:sz w:val="28"/>
        </w:rPr>
        <w:t>
      байланыс деректемелері (осы Тәртіптің 17-тармағына сәйкес) қамтылады.</w:t>
      </w:r>
    </w:p>
    <w:bookmarkStart w:name="z49" w:id="40"/>
    <w:p>
      <w:pPr>
        <w:spacing w:after="0"/>
        <w:ind w:left="0"/>
        <w:jc w:val="both"/>
      </w:pPr>
      <w:r>
        <w:rPr>
          <w:rFonts w:ascii="Times New Roman"/>
          <w:b w:val="false"/>
          <w:i w:val="false"/>
          <w:color w:val="000000"/>
          <w:sz w:val="28"/>
        </w:rPr>
        <w:t>
      17. Тұлғаның байланыс деректемелері туалы мәліметтер мыналарды қамтиды:</w:t>
      </w:r>
    </w:p>
    <w:bookmarkEnd w:id="40"/>
    <w:p>
      <w:pPr>
        <w:spacing w:after="0"/>
        <w:ind w:left="0"/>
        <w:jc w:val="both"/>
      </w:pPr>
      <w:r>
        <w:rPr>
          <w:rFonts w:ascii="Times New Roman"/>
          <w:b w:val="false"/>
          <w:i w:val="false"/>
          <w:color w:val="000000"/>
          <w:sz w:val="28"/>
        </w:rPr>
        <w:t>
      байланыс түрінің атауы (телефон, факс, электрондық почтасы және с.с);</w:t>
      </w:r>
    </w:p>
    <w:p>
      <w:pPr>
        <w:spacing w:after="0"/>
        <w:ind w:left="0"/>
        <w:jc w:val="both"/>
      </w:pPr>
      <w:r>
        <w:rPr>
          <w:rFonts w:ascii="Times New Roman"/>
          <w:b w:val="false"/>
          <w:i w:val="false"/>
          <w:color w:val="000000"/>
          <w:sz w:val="28"/>
        </w:rPr>
        <w:t>
      байланыс арнасының сәйкестендіргіші (телефон, факс нөмірлері, электрондық почтасының адресі және т. с. с).</w:t>
      </w:r>
    </w:p>
    <w:p>
      <w:pPr>
        <w:spacing w:after="0"/>
        <w:ind w:left="0"/>
        <w:jc w:val="both"/>
      </w:pPr>
      <w:r>
        <w:rPr>
          <w:rFonts w:ascii="Times New Roman"/>
          <w:b w:val="false"/>
          <w:i w:val="false"/>
          <w:color w:val="000000"/>
          <w:sz w:val="28"/>
        </w:rPr>
        <w:t>
      Тұлғалардың байланыс деректемелері туралы мәліметтер - ЭЖТД-ның тиісті құрылымының деректемелерінде электрондық құжат түріндегі ЭЖТД-да, ал ЭЖТД-ның тиісті құрылымының деректемелерінде қағаз жеткізгіштегі құжат түріндегі ЭЖТД-да көрсетіледі, онда бір жолда байланыс түрі және бір ашық жер қалдырылып байланыс арнасының сәйкестендіргіші көрсетіледі. Бұл ретте қағаз жеткізгіштегі құжат түріндегі ЭЖТД-де әрбір байланыс деректемесі туралы мәліметтер үтір арқылы көрсетіледі.</w:t>
      </w:r>
    </w:p>
    <w:bookmarkStart w:name="z50" w:id="41"/>
    <w:p>
      <w:pPr>
        <w:spacing w:after="0"/>
        <w:ind w:left="0"/>
        <w:jc w:val="both"/>
      </w:pPr>
      <w:r>
        <w:rPr>
          <w:rFonts w:ascii="Times New Roman"/>
          <w:b w:val="false"/>
          <w:i w:val="false"/>
          <w:color w:val="000000"/>
          <w:sz w:val="28"/>
        </w:rPr>
        <w:t>
      18. ЭЖТД тауарларды Одақтың кеден аумағына әкелгенге дейін  немесе жөнелтушінің кеден органы белгілеген жеткізу орнына дейін жеткізгенге дейін берілуі мүмкін, егер мұндай тауарлар Еуразиялық экономикалық одақтың Кеден кодексінің 114-бабында белгіленген тәртіппен кедендік транзиттің  кедендік рәсіміне сәйкес  тасымалданатын болса (бұдан әрі – тиісінше алдын ала кедендік декларациялау, Кодекс).</w:t>
      </w:r>
    </w:p>
    <w:bookmarkEnd w:id="41"/>
    <w:bookmarkStart w:name="z51" w:id="42"/>
    <w:p>
      <w:pPr>
        <w:spacing w:after="0"/>
        <w:ind w:left="0"/>
        <w:jc w:val="left"/>
      </w:pPr>
      <w:r>
        <w:rPr>
          <w:rFonts w:ascii="Times New Roman"/>
          <w:b/>
          <w:i w:val="false"/>
          <w:color w:val="000000"/>
        </w:rPr>
        <w:t xml:space="preserve"> ІІ. Кеден өкілінің ЭЖТД толтыруы</w:t>
      </w:r>
    </w:p>
    <w:bookmarkEnd w:id="42"/>
    <w:bookmarkStart w:name="z52" w:id="43"/>
    <w:p>
      <w:pPr>
        <w:spacing w:after="0"/>
        <w:ind w:left="0"/>
        <w:jc w:val="both"/>
      </w:pPr>
      <w:r>
        <w:rPr>
          <w:rFonts w:ascii="Times New Roman"/>
          <w:b w:val="false"/>
          <w:i w:val="false"/>
          <w:color w:val="000000"/>
          <w:sz w:val="28"/>
        </w:rPr>
        <w:t xml:space="preserve">
      19. "Жөнелтуші (жалпы жүкқұжат бойыша)" графасында осы Тәртіптің 16-тармағына сәйкес көліктік (тасымалдаушы) құжаттарда (жалпы жүкқұжат бойынша) жөнелтуші ретінде көрсетілген  тұлға туралы  мәліметтер көрсетіледі. </w:t>
      </w:r>
    </w:p>
    <w:bookmarkEnd w:id="43"/>
    <w:bookmarkStart w:name="z53" w:id="44"/>
    <w:p>
      <w:pPr>
        <w:spacing w:after="0"/>
        <w:ind w:left="0"/>
        <w:jc w:val="both"/>
      </w:pPr>
      <w:r>
        <w:rPr>
          <w:rFonts w:ascii="Times New Roman"/>
          <w:b w:val="false"/>
          <w:i w:val="false"/>
          <w:color w:val="000000"/>
          <w:sz w:val="28"/>
        </w:rPr>
        <w:t>
      20 "Алушы (жалпы жүкқұжат бойынша)" графасында осы Тәртіптің 16-тармағына сәйкес көліктік (тасымалдаушы) құжаттарда (жалпы жүкқұжат бойынша) оған сәйкес тауарларды тасымалдау аяқталған (аяқталатын) алушы  ретінде көрсетілген  тұлға туралы мәліметтер көрсетіледі.</w:t>
      </w:r>
    </w:p>
    <w:bookmarkEnd w:id="44"/>
    <w:bookmarkStart w:name="z54" w:id="45"/>
    <w:p>
      <w:pPr>
        <w:spacing w:after="0"/>
        <w:ind w:left="0"/>
        <w:jc w:val="both"/>
      </w:pPr>
      <w:r>
        <w:rPr>
          <w:rFonts w:ascii="Times New Roman"/>
          <w:b w:val="false"/>
          <w:i w:val="false"/>
          <w:color w:val="000000"/>
          <w:sz w:val="28"/>
        </w:rPr>
        <w:t>
      21. "ЭЖТД" графасы  мынадай тәртіппен толтырылады:</w:t>
      </w:r>
    </w:p>
    <w:bookmarkEnd w:id="45"/>
    <w:p>
      <w:pPr>
        <w:spacing w:after="0"/>
        <w:ind w:left="0"/>
        <w:jc w:val="both"/>
      </w:pPr>
      <w:r>
        <w:rPr>
          <w:rFonts w:ascii="Times New Roman"/>
          <w:b w:val="false"/>
          <w:i w:val="false"/>
          <w:color w:val="000000"/>
          <w:sz w:val="28"/>
        </w:rPr>
        <w:t>
      Электрондық құжат түріндегі ЭЖТД толтырған кезде ЭЖТД құрылымының деректемесінде "ЭЖТД" тиісті графасында "ЭД" деген қысқарған сөз көрсетіледі. Электрондық құжат түріндегі ЭЖТД толтырған кезде  графа толтырылмайды.</w:t>
      </w:r>
    </w:p>
    <w:bookmarkStart w:name="z55" w:id="46"/>
    <w:p>
      <w:pPr>
        <w:spacing w:after="0"/>
        <w:ind w:left="0"/>
        <w:jc w:val="both"/>
      </w:pPr>
      <w:r>
        <w:rPr>
          <w:rFonts w:ascii="Times New Roman"/>
          <w:b w:val="false"/>
          <w:i w:val="false"/>
          <w:color w:val="000000"/>
          <w:sz w:val="28"/>
        </w:rPr>
        <w:t>
      22. "Ерекшелігі" графасы мынадай тәртіппен толтырылады.</w:t>
      </w:r>
    </w:p>
    <w:bookmarkEnd w:id="46"/>
    <w:p>
      <w:pPr>
        <w:spacing w:after="0"/>
        <w:ind w:left="0"/>
        <w:jc w:val="both"/>
      </w:pPr>
      <w:r>
        <w:rPr>
          <w:rFonts w:ascii="Times New Roman"/>
          <w:b w:val="false"/>
          <w:i w:val="false"/>
          <w:color w:val="000000"/>
          <w:sz w:val="28"/>
        </w:rPr>
        <w:t>
      Алдын ала кедендік декларациялау кезінде тауарларды кедендік декларациялау ерекшеліктерінің сыныптауышына сәйкес тауарларды кедендік декларациялаудың ерекшеліктерінің коды көрсетіледі. Өзге жағдайларда графа толтырылмайды.</w:t>
      </w:r>
    </w:p>
    <w:bookmarkStart w:name="z56" w:id="47"/>
    <w:p>
      <w:pPr>
        <w:spacing w:after="0"/>
        <w:ind w:left="0"/>
        <w:jc w:val="both"/>
      </w:pPr>
      <w:r>
        <w:rPr>
          <w:rFonts w:ascii="Times New Roman"/>
          <w:b w:val="false"/>
          <w:i w:val="false"/>
          <w:color w:val="000000"/>
          <w:sz w:val="28"/>
        </w:rPr>
        <w:t>
      23. "Алдыңғы құжат" графасы мынадай тәртіппен толтырылады.</w:t>
      </w:r>
    </w:p>
    <w:bookmarkEnd w:id="47"/>
    <w:p>
      <w:pPr>
        <w:spacing w:after="0"/>
        <w:ind w:left="0"/>
        <w:jc w:val="both"/>
      </w:pPr>
      <w:r>
        <w:rPr>
          <w:rFonts w:ascii="Times New Roman"/>
          <w:b w:val="false"/>
          <w:i w:val="false"/>
          <w:color w:val="000000"/>
          <w:sz w:val="28"/>
        </w:rPr>
        <w:t>
      Егер тауарлар ЭЖТД берілгенге дейін кедендік рәсімге орналастырылған болса (кеденік транзиттің кедендік рәсімін қоспағанда) графада құжаттар түрлерінің сыныптауышына сәйкес құжаттың коды және ЭЖТД туралы мәліметтер мен тауарларды алдындағы беру үшін ЭЖТД кедендік рәсіміне орналастырған кезде берілген тіркеу нөмірі көрсетіледі.</w:t>
      </w:r>
    </w:p>
    <w:p>
      <w:pPr>
        <w:spacing w:after="0"/>
        <w:ind w:left="0"/>
        <w:jc w:val="both"/>
      </w:pPr>
      <w:r>
        <w:rPr>
          <w:rFonts w:ascii="Times New Roman"/>
          <w:b w:val="false"/>
          <w:i w:val="false"/>
          <w:color w:val="000000"/>
          <w:sz w:val="28"/>
        </w:rPr>
        <w:t>
      Егер тауарлар ЭЖТД берілгенге дейін кедендік транзиттің кедендік рәсіміне орналастырылған болса, соның ішінде егер транзиттік декларация ретінде көліктік (тасмыладау), коммерциялық және (немесе) өзге құжаттар пайдаланылған болса, графада алдындағы беру үшін ЭЖТД кедендік рәсіміне орналастырған кезде (кеденік транзиттің кедендік рәсімін қоспағанда) берілген  тіркеу  нөмірі  көрсетіледі.</w:t>
      </w:r>
    </w:p>
    <w:p>
      <w:pPr>
        <w:spacing w:after="0"/>
        <w:ind w:left="0"/>
        <w:jc w:val="both"/>
      </w:pPr>
      <w:r>
        <w:rPr>
          <w:rFonts w:ascii="Times New Roman"/>
          <w:b w:val="false"/>
          <w:i w:val="false"/>
          <w:color w:val="000000"/>
          <w:sz w:val="28"/>
        </w:rPr>
        <w:t>
      Егер тауарлар бұрын  кедендік рәсімге орналастырылмаған болса, соның ішінде кедендік транзиттің кедендік рәсіміне орналастырылмаған болса, графада құжаттар мен мәліметтер түрлерінің сыныптауышына сәйкес алдын ала ақпараттың коды және ЭЖТД-да мәлімделген тауарларға қатысты ұсынылған алдын ала ақпараттың тіркеу нөмірі көрсетіледі.</w:t>
      </w:r>
    </w:p>
    <w:p>
      <w:pPr>
        <w:spacing w:after="0"/>
        <w:ind w:left="0"/>
        <w:jc w:val="both"/>
      </w:pPr>
      <w:r>
        <w:rPr>
          <w:rFonts w:ascii="Times New Roman"/>
          <w:b w:val="false"/>
          <w:i w:val="false"/>
          <w:color w:val="000000"/>
          <w:sz w:val="28"/>
        </w:rPr>
        <w:t>
      Бұл мәліметтер - ЭЖТД-ның тиісті құрылымының деректемелерінде электронды құжат түріндегі ЭЖТД-да, ал қағаз жеткізгіштегі құжат түріндегі ЭЖТД-да тире "-" белгісі арқылы көрсетілуге тиіс.</w:t>
      </w:r>
    </w:p>
    <w:bookmarkStart w:name="z57" w:id="48"/>
    <w:p>
      <w:pPr>
        <w:spacing w:after="0"/>
        <w:ind w:left="0"/>
        <w:jc w:val="both"/>
      </w:pPr>
      <w:r>
        <w:rPr>
          <w:rFonts w:ascii="Times New Roman"/>
          <w:b w:val="false"/>
          <w:i w:val="false"/>
          <w:color w:val="000000"/>
          <w:sz w:val="28"/>
        </w:rPr>
        <w:t>
      24. "Парақтар саны" графасы мынадай тәртіппен толтырылады.</w:t>
      </w:r>
    </w:p>
    <w:bookmarkEnd w:id="48"/>
    <w:p>
      <w:pPr>
        <w:spacing w:after="0"/>
        <w:ind w:left="0"/>
        <w:jc w:val="both"/>
      </w:pPr>
      <w:r>
        <w:rPr>
          <w:rFonts w:ascii="Times New Roman"/>
          <w:b w:val="false"/>
          <w:i w:val="false"/>
          <w:color w:val="000000"/>
          <w:sz w:val="28"/>
        </w:rPr>
        <w:t>
      Электрондық құжат түріндегі ЭЖТД  толтырған кезде графа толтырылмайды. Қағаз жеткізгіштегі құжат түріндегі ЭЖТД толтырған кезде графада ЭЖТД барлық парақтарының саны көрсетіледі.</w:t>
      </w:r>
    </w:p>
    <w:bookmarkStart w:name="z58" w:id="49"/>
    <w:p>
      <w:pPr>
        <w:spacing w:after="0"/>
        <w:ind w:left="0"/>
        <w:jc w:val="both"/>
      </w:pPr>
      <w:r>
        <w:rPr>
          <w:rFonts w:ascii="Times New Roman"/>
          <w:b w:val="false"/>
          <w:i w:val="false"/>
          <w:color w:val="000000"/>
          <w:sz w:val="28"/>
        </w:rPr>
        <w:t>
      25. "Рәсімі" графасы мынадай тәртіппен толтырылады.</w:t>
      </w:r>
    </w:p>
    <w:bookmarkEnd w:id="49"/>
    <w:p>
      <w:pPr>
        <w:spacing w:after="0"/>
        <w:ind w:left="0"/>
        <w:jc w:val="both"/>
      </w:pPr>
      <w:r>
        <w:rPr>
          <w:rFonts w:ascii="Times New Roman"/>
          <w:b w:val="false"/>
          <w:i w:val="false"/>
          <w:color w:val="000000"/>
          <w:sz w:val="28"/>
        </w:rPr>
        <w:t>
      Графада мынадай схема бойынша жасалған код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XX XX</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1-элемент - кедендік рәсімдер түрлерінің сыныптауышына сәйкес мәлімделген  кедендік рәсімнің 2 таңбалы коды;</w:t>
      </w:r>
    </w:p>
    <w:p>
      <w:pPr>
        <w:spacing w:after="0"/>
        <w:ind w:left="0"/>
        <w:jc w:val="both"/>
      </w:pPr>
      <w:r>
        <w:rPr>
          <w:rFonts w:ascii="Times New Roman"/>
          <w:b w:val="false"/>
          <w:i w:val="false"/>
          <w:color w:val="000000"/>
          <w:sz w:val="28"/>
        </w:rPr>
        <w:t>
      2-элемент - егер тауарлар  бұрын өзге кедендік рәсімге орналастырылған болса, кедендік рәсімдер түрлерінің сыныптауышына сәйкес алдыңғы кедендік рәсімнің 2 таңбалы коды көрсетіледі. Егер тауарлар бұрын өзге кедендік рәсімге орналастырылмаған болса, кодтың орнына екі нөл: "00" қойылады.</w:t>
      </w:r>
    </w:p>
    <w:bookmarkStart w:name="z59" w:id="50"/>
    <w:p>
      <w:pPr>
        <w:spacing w:after="0"/>
        <w:ind w:left="0"/>
        <w:jc w:val="both"/>
      </w:pPr>
      <w:r>
        <w:rPr>
          <w:rFonts w:ascii="Times New Roman"/>
          <w:b w:val="false"/>
          <w:i w:val="false"/>
          <w:color w:val="000000"/>
          <w:sz w:val="28"/>
        </w:rPr>
        <w:t>
      26. "Жалпы мәліметтер" графасы мынадай тәртіппен толтырылады.</w:t>
      </w:r>
    </w:p>
    <w:bookmarkEnd w:id="50"/>
    <w:p>
      <w:pPr>
        <w:spacing w:after="0"/>
        <w:ind w:left="0"/>
        <w:jc w:val="both"/>
      </w:pPr>
      <w:r>
        <w:rPr>
          <w:rFonts w:ascii="Times New Roman"/>
          <w:b w:val="false"/>
          <w:i w:val="false"/>
          <w:color w:val="000000"/>
          <w:sz w:val="28"/>
        </w:rPr>
        <w:t>
      1-колонкада (ЭЖТД құрылымының тиісті деректемесінде) жеке жүкқұжаттың реттік нөмірі көрсетіледі.</w:t>
      </w:r>
    </w:p>
    <w:p>
      <w:pPr>
        <w:spacing w:after="0"/>
        <w:ind w:left="0"/>
        <w:jc w:val="both"/>
      </w:pPr>
      <w:r>
        <w:rPr>
          <w:rFonts w:ascii="Times New Roman"/>
          <w:b w:val="false"/>
          <w:i w:val="false"/>
          <w:color w:val="000000"/>
          <w:sz w:val="28"/>
        </w:rPr>
        <w:t>
      2 және 3-колонкаларда (ЭЖТД құрылымының тиісті деректемелеріне сәйкес) тиісінше жалпы жүкқұжаттың нөмірі мен жеке жүкқұжатының нөмірі көрсетіледі.</w:t>
      </w:r>
    </w:p>
    <w:p>
      <w:pPr>
        <w:spacing w:after="0"/>
        <w:ind w:left="0"/>
        <w:jc w:val="both"/>
      </w:pPr>
      <w:r>
        <w:rPr>
          <w:rFonts w:ascii="Times New Roman"/>
          <w:b w:val="false"/>
          <w:i w:val="false"/>
          <w:color w:val="000000"/>
          <w:sz w:val="28"/>
        </w:rPr>
        <w:t>
      4 және 5-колонкаларда (ЭЖТД құрылымының тиісті деректемелерінде) жеке жүкқұжатына сәйкес (осы Тәртіптің 16-тармағына сәйкес) тиісінше жөнелтуші және алушы туралы мәліметтер көрсетіледі.</w:t>
      </w:r>
    </w:p>
    <w:bookmarkStart w:name="z60" w:id="51"/>
    <w:p>
      <w:pPr>
        <w:spacing w:after="0"/>
        <w:ind w:left="0"/>
        <w:jc w:val="both"/>
      </w:pPr>
      <w:r>
        <w:rPr>
          <w:rFonts w:ascii="Times New Roman"/>
          <w:b w:val="false"/>
          <w:i w:val="false"/>
          <w:color w:val="000000"/>
          <w:sz w:val="28"/>
        </w:rPr>
        <w:t>
      27. "Тауарлар туралы мәліметтер" графасы мынадай тәртіппен толтырылады.</w:t>
      </w:r>
    </w:p>
    <w:bookmarkEnd w:id="51"/>
    <w:p>
      <w:pPr>
        <w:spacing w:after="0"/>
        <w:ind w:left="0"/>
        <w:jc w:val="both"/>
      </w:pPr>
      <w:r>
        <w:rPr>
          <w:rFonts w:ascii="Times New Roman"/>
          <w:b w:val="false"/>
          <w:i w:val="false"/>
          <w:color w:val="000000"/>
          <w:sz w:val="28"/>
        </w:rPr>
        <w:t>
      6-колонкада (ЭЖТД құрылымының тиісті деректемелерінде) тауардың реттік нөмірі көрсетіледі.</w:t>
      </w:r>
    </w:p>
    <w:p>
      <w:pPr>
        <w:spacing w:after="0"/>
        <w:ind w:left="0"/>
        <w:jc w:val="both"/>
      </w:pPr>
      <w:r>
        <w:rPr>
          <w:rFonts w:ascii="Times New Roman"/>
          <w:b w:val="false"/>
          <w:i w:val="false"/>
          <w:color w:val="000000"/>
          <w:sz w:val="28"/>
        </w:rPr>
        <w:t>
      7-колонкада (ЭЖТД құрылымының тиісті деректемесінде):</w:t>
      </w:r>
    </w:p>
    <w:p>
      <w:pPr>
        <w:spacing w:after="0"/>
        <w:ind w:left="0"/>
        <w:jc w:val="both"/>
      </w:pPr>
      <w:r>
        <w:rPr>
          <w:rFonts w:ascii="Times New Roman"/>
          <w:b w:val="false"/>
          <w:i w:val="false"/>
          <w:color w:val="000000"/>
          <w:sz w:val="28"/>
        </w:rPr>
        <w:t>
      тауардың атауы (саудалық, коммерциялық немесе өзге дәстүрлік  атауы);</w:t>
      </w:r>
    </w:p>
    <w:p>
      <w:pPr>
        <w:spacing w:after="0"/>
        <w:ind w:left="0"/>
        <w:jc w:val="both"/>
      </w:pPr>
      <w:r>
        <w:rPr>
          <w:rFonts w:ascii="Times New Roman"/>
          <w:b w:val="false"/>
          <w:i w:val="false"/>
          <w:color w:val="000000"/>
          <w:sz w:val="28"/>
        </w:rPr>
        <w:t>
      тауардың сипаттамасы (Беларусь Республикасы үшін);</w:t>
      </w:r>
    </w:p>
    <w:p>
      <w:pPr>
        <w:spacing w:after="0"/>
        <w:ind w:left="0"/>
        <w:jc w:val="both"/>
      </w:pPr>
      <w:r>
        <w:rPr>
          <w:rFonts w:ascii="Times New Roman"/>
          <w:b w:val="false"/>
          <w:i w:val="false"/>
          <w:color w:val="000000"/>
          <w:sz w:val="28"/>
        </w:rPr>
        <w:t>
      тауар белгісі туралы, сондай-ақ  кеден органына ЭЖТД берілетін мүше мемлекеттің кеден органы жүргізетін зияткерлік меншік объектілерінің тізбесіне енгізілген зияткерлік меншік объектілерінен тұратын  тауарлар туралы зияткерлік меншік объектісінің  тіркеу нөмірі (бар болса) туралы мәліметтер (Беларусь Республикасы үшін);</w:t>
      </w:r>
    </w:p>
    <w:p>
      <w:pPr>
        <w:spacing w:after="0"/>
        <w:ind w:left="0"/>
        <w:jc w:val="both"/>
      </w:pPr>
      <w:r>
        <w:rPr>
          <w:rFonts w:ascii="Times New Roman"/>
          <w:b w:val="false"/>
          <w:i w:val="false"/>
          <w:color w:val="000000"/>
          <w:sz w:val="28"/>
        </w:rPr>
        <w:t>
      егер тауар кеден органына ЭЖТД берілетін мүше мемлекеттің кеден органы жүргізетін зияткерлік меншік объектілерінің тізбесіне енгізілген зияткерлік меншік объектісі болып табылса, тауардың  тұрған жерінің атауы (Беларусь Республикасы үшін);</w:t>
      </w:r>
    </w:p>
    <w:p>
      <w:pPr>
        <w:spacing w:after="0"/>
        <w:ind w:left="0"/>
        <w:jc w:val="both"/>
      </w:pPr>
      <w:r>
        <w:rPr>
          <w:rFonts w:ascii="Times New Roman"/>
          <w:b w:val="false"/>
          <w:i w:val="false"/>
          <w:color w:val="000000"/>
          <w:sz w:val="28"/>
        </w:rPr>
        <w:t>
      8-колонкада  (ЭЖТД құрылымының тисті деректемесінде)  Еуразиялық экономикалық одақтың  сыртқы экономикалық қызметінің бірыңғай  тауар номенклатурасына сәйкес кемінде алғышқы 6 белгі деңгейінде тауардың коды (ЕАЭО СЭҚ ТН) көрсетіледі. Әрбір жеке жүкқұжат бойынша жалпы кедендік құны 200 еуроға баламалы сомадан асатын, бірақ 1000 еуроға баламалы сомадан аспайтын тауарларға қатысты ЕАЭО СЭҚ ТН сәйкес 10 белгі деңгейінде (бос орын қалдырылмай көрсетіледі) тауардың коды көрсетіледі.</w:t>
      </w:r>
    </w:p>
    <w:p>
      <w:pPr>
        <w:spacing w:after="0"/>
        <w:ind w:left="0"/>
        <w:jc w:val="both"/>
      </w:pPr>
      <w:r>
        <w:rPr>
          <w:rFonts w:ascii="Times New Roman"/>
          <w:b w:val="false"/>
          <w:i w:val="false"/>
          <w:color w:val="000000"/>
          <w:sz w:val="28"/>
        </w:rPr>
        <w:t>
      9-колонкада, егер ЕАЭО СЭҚ ТН сәйкес декларацияланатын тауарға қатысты қосымша өлшем бірлігі  қолданылатын болса,  қағаз жеткізгіштегі құжат түріндегі ЭЖТД-да, ал ЭЖТД құрылымының тиісті деректемелерінде электрондық құжат түріндегі ЭЖТД-да өлшеу бірліктерінің сыныптауышына сәйкес қосымша өлшем бірлігінің шартты белгілері "/" бөлу белгісі арқылы, тиісті өлшеу бірліктерінің сыныптауышына сәйкес қосымша өлшем бірлігінің коды және қосымша өлшем бірлігіндегі тауардың саны көрсетіледі. Әрбір жүкқұжат бойынша жалпы кедендік құны 200 еуроға баламалы сомадан асатын  тауарларға қатысты 9-колонка (ЭЖТД құрылымының тиісті деректемесі) толтырылмауы мүмкін (Беларусь Республикасы үшін).</w:t>
      </w:r>
    </w:p>
    <w:p>
      <w:pPr>
        <w:spacing w:after="0"/>
        <w:ind w:left="0"/>
        <w:jc w:val="both"/>
      </w:pPr>
      <w:r>
        <w:rPr>
          <w:rFonts w:ascii="Times New Roman"/>
          <w:b w:val="false"/>
          <w:i w:val="false"/>
          <w:color w:val="000000"/>
          <w:sz w:val="28"/>
        </w:rPr>
        <w:t>
      10 және 11-колонкаларда (ЭЖТД құрылымының тиісті деректемелерінде)  тауарлардың тиісінше масса бруттасы (кг) және неттосы (кг) көрсетіледі. Әрбір жүкқұжат бойынша жалпы кедендік құны 200 еуроға баламалы сомадан асатын  тауарларға қатысты 10-колонкада (ЭЖТД құрылымының тиісті деректемесінде) жеке жүкқұжат бойынша  жалпы масса брутто (кг) көрсетіледі, ал 11-колонка (ЭЖТД құрылымының тиісті деректемесі) толтырылмайды. Көрсетілген мәндер үтірден кейін  математиканың ережелері бойынша нақты 3-ке дейінгі санмен, ал тауардың жалпы массасы 1 грамнан кем болған жағдайда үтірден кейін 6 белгіге дейін дәл дөңгелектенеді.</w:t>
      </w:r>
    </w:p>
    <w:p>
      <w:pPr>
        <w:spacing w:after="0"/>
        <w:ind w:left="0"/>
        <w:jc w:val="both"/>
      </w:pPr>
      <w:r>
        <w:rPr>
          <w:rFonts w:ascii="Times New Roman"/>
          <w:b w:val="false"/>
          <w:i w:val="false"/>
          <w:color w:val="000000"/>
          <w:sz w:val="28"/>
        </w:rPr>
        <w:t>
      12-колонкада қағаз жеткізгіштегі құжат түріндегі ЭЖТД-да, ал ЭЖТД құрылымының тиісті деректемелерінде электрондық құжат түріндегі ЭЖТД-да валюталардың сыныптауышына сәйкес валютаның әріптік коды және коммерциялық құжаттарға сәйкес тауардың құны "/" бөлу белгісі арқылы цифрлармен көрсетіледі. Тауар құнының мәні математиканың ережелері бойынша үтірден кейін 2 белгіге дейін дәл дөңгелектенеді.</w:t>
      </w:r>
    </w:p>
    <w:p>
      <w:pPr>
        <w:spacing w:after="0"/>
        <w:ind w:left="0"/>
        <w:jc w:val="both"/>
      </w:pPr>
      <w:r>
        <w:rPr>
          <w:rFonts w:ascii="Times New Roman"/>
          <w:b w:val="false"/>
          <w:i w:val="false"/>
          <w:color w:val="000000"/>
          <w:sz w:val="28"/>
        </w:rPr>
        <w:t>
      13-колонкада қағаз жеткізгіштегі құжат түріндегі ЭЖТД-да, ал ЭЖТД құрылымының тиісті деректемелерінде электрондық құжат түріндегі ЭЖТД-да құжаттар түрлерінің сыныптауышына сәйкес құжаттың коды "/" бөлу белгісі арқылы және ЭЖТД туралы мәліметтер мен тауарларды валюталардың сыныптауышына сәйкес валютаның әріптік коды және тауарлардың кедендік құны Одақтың құқығын құрайтын халықаралық шарттарға және актілерге сәйкес айқындалатын, ЭЖТД берілетін мүше мемлекеттің валютасында цифрмен көрсетіледі. Тауардың кедендік құнының мәні үтірден кейін математиканың ережелері бойынша үтірден кейін 2 белгіге дейін дәл дөңгелектенеді, ал Армения Республикасы үшін тұтас шамаға дейін дөңгелектенеді.</w:t>
      </w:r>
    </w:p>
    <w:bookmarkStart w:name="z61" w:id="52"/>
    <w:p>
      <w:pPr>
        <w:spacing w:after="0"/>
        <w:ind w:left="0"/>
        <w:jc w:val="both"/>
      </w:pPr>
      <w:r>
        <w:rPr>
          <w:rFonts w:ascii="Times New Roman"/>
          <w:b w:val="false"/>
          <w:i w:val="false"/>
          <w:color w:val="000000"/>
          <w:sz w:val="28"/>
        </w:rPr>
        <w:t>
      28. "Құжаттар туралы мәліметтер" графасы мынадай тәртіппен толтырылады.</w:t>
      </w:r>
    </w:p>
    <w:bookmarkEnd w:id="52"/>
    <w:p>
      <w:pPr>
        <w:spacing w:after="0"/>
        <w:ind w:left="0"/>
        <w:jc w:val="both"/>
      </w:pPr>
      <w:r>
        <w:rPr>
          <w:rFonts w:ascii="Times New Roman"/>
          <w:b w:val="false"/>
          <w:i w:val="false"/>
          <w:color w:val="000000"/>
          <w:sz w:val="28"/>
        </w:rPr>
        <w:t>
      Тыйым салулар мен шектеулерді растайтын құжаттар туралы мәліметтер көрсетіледі. Бұл ретте құжаттар туралы мәліметтер құжаттың Кодекстің 80-бабының 2-тармағының негізінде ЭЖТД-мен қоса берілетін немесе берілмейтініне қарамастан графада көрсетілуге жатады.</w:t>
      </w:r>
    </w:p>
    <w:p>
      <w:pPr>
        <w:spacing w:after="0"/>
        <w:ind w:left="0"/>
        <w:jc w:val="both"/>
      </w:pPr>
      <w:r>
        <w:rPr>
          <w:rFonts w:ascii="Times New Roman"/>
          <w:b w:val="false"/>
          <w:i w:val="false"/>
          <w:color w:val="000000"/>
          <w:sz w:val="28"/>
        </w:rPr>
        <w:t>
      Белраусь Республикасында коммерциялық құжаттар туралы мәліметтер (бар болса) және егер Беларусь Республикасының кедендік реттеу туралы заңнамасына сәйкес осындай құжаттар туралы мәліметтерді көрсету қажет болса өзге де құжаттар қосымша көрсетіледі.</w:t>
      </w:r>
    </w:p>
    <w:p>
      <w:pPr>
        <w:spacing w:after="0"/>
        <w:ind w:left="0"/>
        <w:jc w:val="both"/>
      </w:pPr>
      <w:r>
        <w:rPr>
          <w:rFonts w:ascii="Times New Roman"/>
          <w:b w:val="false"/>
          <w:i w:val="false"/>
          <w:color w:val="000000"/>
          <w:sz w:val="28"/>
        </w:rPr>
        <w:t>
      14-колонкада қағаз жеткізгіштегі құжат түріндегі ЭЖТД-да, ал ЭЖТД құрылымының тиісті деректемелерінде құжаттар түрінің сыныптауышына сәйкес "/" бөлу белгісі арқылы құжаттың коды және ЭЖТД берілген не берілмегенін растайтын  мәліметтер мен белгілер көрсетіледі:</w:t>
      </w:r>
    </w:p>
    <w:p>
      <w:pPr>
        <w:spacing w:after="0"/>
        <w:ind w:left="0"/>
        <w:jc w:val="both"/>
      </w:pPr>
      <w:r>
        <w:rPr>
          <w:rFonts w:ascii="Times New Roman"/>
          <w:b w:val="false"/>
          <w:i w:val="false"/>
          <w:color w:val="000000"/>
          <w:sz w:val="28"/>
        </w:rPr>
        <w:t>
      "0" - ЭЖТД мәлімдеген мәліметтерді растайтын құжат берілген жоқ.</w:t>
      </w:r>
    </w:p>
    <w:p>
      <w:pPr>
        <w:spacing w:after="0"/>
        <w:ind w:left="0"/>
        <w:jc w:val="both"/>
      </w:pPr>
      <w:r>
        <w:rPr>
          <w:rFonts w:ascii="Times New Roman"/>
          <w:b w:val="false"/>
          <w:i w:val="false"/>
          <w:color w:val="000000"/>
          <w:sz w:val="28"/>
        </w:rPr>
        <w:t xml:space="preserve">
      "1" - ЭЖТД-да мәлімделген мәліметтерді растайтын құжат берілді. </w:t>
      </w:r>
    </w:p>
    <w:p>
      <w:pPr>
        <w:spacing w:after="0"/>
        <w:ind w:left="0"/>
        <w:jc w:val="both"/>
      </w:pPr>
      <w:r>
        <w:rPr>
          <w:rFonts w:ascii="Times New Roman"/>
          <w:b w:val="false"/>
          <w:i w:val="false"/>
          <w:color w:val="000000"/>
          <w:sz w:val="28"/>
        </w:rPr>
        <w:t xml:space="preserve">
      15-колонкада қағаз жеткізгіштегі  құжат түріндегі ЭЖТД-да, ал  ЭЖТД құрылымының тиісті деректемелерінде электрондық құжат түріндегі ЭЖТД құжаттың кк.аа.жжжж. (күні, айы, күнтізбелік жылы) форматында датасы және нөмірі "/" бөлу белгісі арқылы көрсетіледі. Егер құжатта датасы және (немесе) нөмірі көрсетілмесе "-" сызықша белгісі қойылады. </w:t>
      </w:r>
    </w:p>
    <w:bookmarkStart w:name="z62" w:id="53"/>
    <w:p>
      <w:pPr>
        <w:spacing w:after="0"/>
        <w:ind w:left="0"/>
        <w:jc w:val="both"/>
      </w:pPr>
      <w:r>
        <w:rPr>
          <w:rFonts w:ascii="Times New Roman"/>
          <w:b w:val="false"/>
          <w:i w:val="false"/>
          <w:color w:val="000000"/>
          <w:sz w:val="28"/>
        </w:rPr>
        <w:t>
      29. "Ескерту" графасы мынадай тәртіппен толтырылады.</w:t>
      </w:r>
    </w:p>
    <w:bookmarkEnd w:id="53"/>
    <w:p>
      <w:pPr>
        <w:spacing w:after="0"/>
        <w:ind w:left="0"/>
        <w:jc w:val="both"/>
      </w:pPr>
      <w:r>
        <w:rPr>
          <w:rFonts w:ascii="Times New Roman"/>
          <w:b w:val="false"/>
          <w:i w:val="false"/>
          <w:color w:val="000000"/>
          <w:sz w:val="28"/>
        </w:rPr>
        <w:t>
      Графада ЭЖТД толтырушы тұлғаның қалауы бойынша қосымша  мәліметтер көрсетілуі мүмкін.</w:t>
      </w:r>
    </w:p>
    <w:bookmarkStart w:name="z63" w:id="54"/>
    <w:p>
      <w:pPr>
        <w:spacing w:after="0"/>
        <w:ind w:left="0"/>
        <w:jc w:val="both"/>
      </w:pPr>
      <w:r>
        <w:rPr>
          <w:rFonts w:ascii="Times New Roman"/>
          <w:b w:val="false"/>
          <w:i w:val="false"/>
          <w:color w:val="000000"/>
          <w:sz w:val="28"/>
        </w:rPr>
        <w:t>
      30. Егер бір жүкқұжат бойынша екі және одан да көп тауар өткізілетін болса, осындай өткізілетін тауарлардың жалпы кедендік құны туралы мәліметтерде мүше мемлекеттің валютасы және жалпы салмағының бруттосы электрондық  құжат түріндегі ЭЖТД-да, ал қағаз жеткізгіштегі құжат түріндегі ЭЖТД-да  ЭЖТД-ның тиісті графасының жеке жолдарында көрсетіледі.</w:t>
      </w:r>
    </w:p>
    <w:bookmarkEnd w:id="54"/>
    <w:p>
      <w:pPr>
        <w:spacing w:after="0"/>
        <w:ind w:left="0"/>
        <w:jc w:val="both"/>
      </w:pPr>
      <w:r>
        <w:rPr>
          <w:rFonts w:ascii="Times New Roman"/>
          <w:b w:val="false"/>
          <w:i w:val="false"/>
          <w:color w:val="000000"/>
          <w:sz w:val="28"/>
        </w:rPr>
        <w:t>
      ЭЖТД мәлімделген барлық тауарлардың мүше мемлекеттің валютасындағы жиынтықты кедендік құны және брутто салмағы туралы мәліметтер - ЭЖТД тиісті деректемелік құрылымындағы  электрондық құжат түріндегі ЭЖТД-да, ал  қағаз жеткізгіштегі құжат түріндегі ЭЖТД-да ЭЖТД-ның тиісті гарафасында жеке жолдарда көрсетіледі.</w:t>
      </w:r>
    </w:p>
    <w:bookmarkStart w:name="z64" w:id="55"/>
    <w:p>
      <w:pPr>
        <w:spacing w:after="0"/>
        <w:ind w:left="0"/>
        <w:jc w:val="both"/>
      </w:pPr>
      <w:r>
        <w:rPr>
          <w:rFonts w:ascii="Times New Roman"/>
          <w:b w:val="false"/>
          <w:i w:val="false"/>
          <w:color w:val="000000"/>
          <w:sz w:val="28"/>
        </w:rPr>
        <w:t>
      31. "В. Төлемдерді есептеу" графасы мынадай тәртіппен толтырылады.</w:t>
      </w:r>
    </w:p>
    <w:bookmarkEnd w:id="55"/>
    <w:p>
      <w:pPr>
        <w:spacing w:after="0"/>
        <w:ind w:left="0"/>
        <w:jc w:val="both"/>
      </w:pPr>
      <w:r>
        <w:rPr>
          <w:rFonts w:ascii="Times New Roman"/>
          <w:b w:val="false"/>
          <w:i w:val="false"/>
          <w:color w:val="000000"/>
          <w:sz w:val="28"/>
        </w:rPr>
        <w:t>
      Графада кедендік баждардың, салықтардың, кеден органдарының  тауарлар шығарумен байланысты әрекеттері үшін кедендік алымдардың (бұдан әрі – кедендік алымдар) есептелгені туралы, егер осындай кедендік алымдар  мүше мемлекеттің заңнамасына сәйкес белгіленген болса, сондай-ақ  өсімпұлдар мен пайыздардың есептелгені туралы мәліметтер көрсетіледі.</w:t>
      </w:r>
    </w:p>
    <w:p>
      <w:pPr>
        <w:spacing w:after="0"/>
        <w:ind w:left="0"/>
        <w:jc w:val="both"/>
      </w:pPr>
      <w:r>
        <w:rPr>
          <w:rFonts w:ascii="Times New Roman"/>
          <w:b w:val="false"/>
          <w:i w:val="false"/>
          <w:color w:val="000000"/>
          <w:sz w:val="28"/>
        </w:rPr>
        <w:t>
      Кедендік  баждарды, салықтарды, кедендік алымдарды, өсімпұлдар мен пайыздарды (бұдан әрі - төлемдер) есептеу төлемнің әрбір түрі бойынша жеке жүргізіледі. Бұл ретте кедендік баждарды, салықтарды есептеу кедендік баждар, салықтар төлем төлеуге жататын әрбір тауар бойынша, ал кедендік алымдарды есептеу – әрбір жеке жүкқұжат бойынша жүргізіледі.</w:t>
      </w:r>
    </w:p>
    <w:p>
      <w:pPr>
        <w:spacing w:after="0"/>
        <w:ind w:left="0"/>
        <w:jc w:val="both"/>
      </w:pPr>
      <w:r>
        <w:rPr>
          <w:rFonts w:ascii="Times New Roman"/>
          <w:b w:val="false"/>
          <w:i w:val="false"/>
          <w:color w:val="000000"/>
          <w:sz w:val="28"/>
        </w:rPr>
        <w:t>
      Егер тауарларға қатысты  төлем есептелетін ставка белгіленбеген, не төлемнің осы түрі бойынша нөл ставка белгіленген болса, не  төлем төлеу бойынша міндеттілік туындамайтын болса, графада төлемнің түрі бойынша мәліметтер көрсетілмейді.</w:t>
      </w:r>
    </w:p>
    <w:p>
      <w:pPr>
        <w:spacing w:after="0"/>
        <w:ind w:left="0"/>
        <w:jc w:val="both"/>
      </w:pPr>
      <w:r>
        <w:rPr>
          <w:rFonts w:ascii="Times New Roman"/>
          <w:b w:val="false"/>
          <w:i w:val="false"/>
          <w:color w:val="000000"/>
          <w:sz w:val="28"/>
        </w:rPr>
        <w:t>
      Адвалорлық және айрықша күрделі ставкаларды  немесе  екіншісінен біріншісін есептен шығару ставкаларын көздейтін аралас ставкаларды қолданған жағдайда мұндай төлемді есептеу туралы мәліметтер ЭЖТД құрылымының тиісті деректемелерінде электрондық құжат түріндегі ЭЖТД-да көрсетіледі, ал қағаз жеткізгіштегі құжат түріндегі ЭЖТД-да әрқайсысы үшін 2 жолда бөлек көрсетіледі.</w:t>
      </w:r>
    </w:p>
    <w:p>
      <w:pPr>
        <w:spacing w:after="0"/>
        <w:ind w:left="0"/>
        <w:jc w:val="both"/>
      </w:pPr>
      <w:r>
        <w:rPr>
          <w:rFonts w:ascii="Times New Roman"/>
          <w:b w:val="false"/>
          <w:i w:val="false"/>
          <w:color w:val="000000"/>
          <w:sz w:val="28"/>
        </w:rPr>
        <w:t>
      Графалардың колонкаларында (ЭЖТД құрылымының тиісті деректемелерінде)  сандық және символдық белгілер  бос орын қалдырылмастан көрсетіледі.</w:t>
      </w:r>
    </w:p>
    <w:p>
      <w:pPr>
        <w:spacing w:after="0"/>
        <w:ind w:left="0"/>
        <w:jc w:val="both"/>
      </w:pPr>
      <w:r>
        <w:rPr>
          <w:rFonts w:ascii="Times New Roman"/>
          <w:b w:val="false"/>
          <w:i w:val="false"/>
          <w:color w:val="000000"/>
          <w:sz w:val="28"/>
        </w:rPr>
        <w:t>
      1-колонкада қағаз жеткізгіштегі құжат түріндегі ЭЖТД-да, ал  ЭЖТД құрылымының тиісті деректемелеріндегі электрондық құжат түріндегі ЭЖТД "Жалпы деректер" деген 1-графада оларға қатысты кедендік баждар, салықтар есептелетін тауар бойынша жеке жүкқұжатының реттік нөмірі және ЭЖТД-ның "Тауарлар туралы мәліметтер" деген 6-колонкасында көрсетілген тауардың  реттік нөмірі "/" бөлу белгісі арқылы көрсетіледі.</w:t>
      </w:r>
    </w:p>
    <w:p>
      <w:pPr>
        <w:spacing w:after="0"/>
        <w:ind w:left="0"/>
        <w:jc w:val="both"/>
      </w:pPr>
      <w:r>
        <w:rPr>
          <w:rFonts w:ascii="Times New Roman"/>
          <w:b w:val="false"/>
          <w:i w:val="false"/>
          <w:color w:val="000000"/>
          <w:sz w:val="28"/>
        </w:rPr>
        <w:t>
      2-колонкада (ЭЖТД құрылымының тиісті деректемесінде)  алынуы  кеден органдарына жүктелетін салықтар түрлерінің сыныптауышына сәйкес  төлем түрінің коды көрсетіледі.</w:t>
      </w:r>
    </w:p>
    <w:p>
      <w:pPr>
        <w:spacing w:after="0"/>
        <w:ind w:left="0"/>
        <w:jc w:val="both"/>
      </w:pPr>
      <w:r>
        <w:rPr>
          <w:rFonts w:ascii="Times New Roman"/>
          <w:b w:val="false"/>
          <w:i w:val="false"/>
          <w:color w:val="000000"/>
          <w:sz w:val="28"/>
        </w:rPr>
        <w:t>
      3-колонкада (ЭЖТД құрылымының тиісті деректемесінде) мүше мемлекеттің Кодексіне және (немесе) заңнамасына сәйкес анықталатын төлемдерді есептеуге арналған база көрсетіледі.</w:t>
      </w:r>
    </w:p>
    <w:p>
      <w:pPr>
        <w:spacing w:after="0"/>
        <w:ind w:left="0"/>
        <w:jc w:val="both"/>
      </w:pPr>
      <w:r>
        <w:rPr>
          <w:rFonts w:ascii="Times New Roman"/>
          <w:b w:val="false"/>
          <w:i w:val="false"/>
          <w:color w:val="000000"/>
          <w:sz w:val="28"/>
        </w:rPr>
        <w:t>
      Егер төлемді есептеуге арналған база ақша бірлігінде көрсетілсе, оның мәні төлем ставкасы белгіленген бірлікке қатысты бірліктерде көрсетіледі және үтірден кейін математиканың ережелері бойынша 2 белгіге дейін дәл, ал Армения Республикасы үшін  тұтас шамаға дейін дөңгелектенеді;</w:t>
      </w:r>
    </w:p>
    <w:p>
      <w:pPr>
        <w:spacing w:after="0"/>
        <w:ind w:left="0"/>
        <w:jc w:val="both"/>
      </w:pPr>
      <w:r>
        <w:rPr>
          <w:rFonts w:ascii="Times New Roman"/>
          <w:b w:val="false"/>
          <w:i w:val="false"/>
          <w:color w:val="000000"/>
          <w:sz w:val="28"/>
        </w:rPr>
        <w:t>
      Егер төлемді есептеуге арналған база  ақшалай бірліктегілерден өзгеше көрсетілген болса, оның мәні төлем ставкасы белгіленген бірлікке қатысты бірліктерде көрсетіледі және математиканың ережелері бойынша  нақты:</w:t>
      </w:r>
    </w:p>
    <w:p>
      <w:pPr>
        <w:spacing w:after="0"/>
        <w:ind w:left="0"/>
        <w:jc w:val="both"/>
      </w:pPr>
      <w:r>
        <w:rPr>
          <w:rFonts w:ascii="Times New Roman"/>
          <w:b w:val="false"/>
          <w:i w:val="false"/>
          <w:color w:val="000000"/>
          <w:sz w:val="28"/>
        </w:rPr>
        <w:t>
      Армения Республикасы мен Беларусь Республикасында үтірден кейін 2 таңбаға дейін дөңгелектенеді. Егер үтірден кейін 2 белгіге дейін дәл дөңгелектенгені туралы мәліметтер болмаса, үтірден кейін нөл қойылады.</w:t>
      </w:r>
    </w:p>
    <w:p>
      <w:pPr>
        <w:spacing w:after="0"/>
        <w:ind w:left="0"/>
        <w:jc w:val="both"/>
      </w:pPr>
      <w:r>
        <w:rPr>
          <w:rFonts w:ascii="Times New Roman"/>
          <w:b w:val="false"/>
          <w:i w:val="false"/>
          <w:color w:val="000000"/>
          <w:sz w:val="28"/>
        </w:rPr>
        <w:t>
      Егер дөңгелектеу 0,10 деген саннан кем болуға әкеп соқса және бұл ретте төлем ставкасы бегіленген тауар бірліктерінің саны туралы нақты мәліметтер бар болса, санды дөңгелектеу үтірден кейін 4 белгіге дейін дәл жүзеге асырылады. Егер үтірден кейін 4 белгіге дейін дәл дөңгелектенген осындай сан туралы мәліметтер жоқ болса, үтірден кейін 4-разрядта "0" саны қойылады;</w:t>
      </w:r>
    </w:p>
    <w:p>
      <w:pPr>
        <w:spacing w:after="0"/>
        <w:ind w:left="0"/>
        <w:jc w:val="both"/>
      </w:pPr>
      <w:r>
        <w:rPr>
          <w:rFonts w:ascii="Times New Roman"/>
          <w:b w:val="false"/>
          <w:i w:val="false"/>
          <w:color w:val="000000"/>
          <w:sz w:val="28"/>
        </w:rPr>
        <w:t>
      Егер төлем есептеуге арналған база масса бірліктерінде (тауардың жалпы массасына қарамастан) көрсетілген болса, Қазақстан Республикасында, Қырғыз Республикасында және Ресей Федерациясында - үтірден кейін 2 белгіге дейін немесе үтірден кейін 6 белгіге дейін дөңгелектенеді. Егер төлемді есептеуге арналған базаның мәні ақшалай бірлікке және масса бірлігіне қарағанда басқадай көрсетілсе, үтірден кейін 2 белгіге дейін дәл көрсетілсе, үтірден кейін нөл қойылады.</w:t>
      </w:r>
    </w:p>
    <w:p>
      <w:pPr>
        <w:spacing w:after="0"/>
        <w:ind w:left="0"/>
        <w:jc w:val="both"/>
      </w:pPr>
      <w:r>
        <w:rPr>
          <w:rFonts w:ascii="Times New Roman"/>
          <w:b w:val="false"/>
          <w:i w:val="false"/>
          <w:color w:val="000000"/>
          <w:sz w:val="28"/>
        </w:rPr>
        <w:t>
      4-колонка (ЭЖТД құрылымының тиісті деректемесі) егер төлемді есептеуге арналған база ақшалай бірліктегілерден басқаша көрсетілген болса толтырылады. Кіші бөлімде өлшем бірліктерінің сыныптауышына сәйкес өлшем бірлігінің коды немесе қосымша сипаттама коды немесе  қосымша сипаттамалар мен  параметрлердің сыныптауышына сәйкес кедендік баждарды, салықтарды есептеу кезінде пайдаланылатын қосымша сипаттамалар мен параметрлердің коды  көрсетіледі.</w:t>
      </w:r>
    </w:p>
    <w:p>
      <w:pPr>
        <w:spacing w:after="0"/>
        <w:ind w:left="0"/>
        <w:jc w:val="both"/>
      </w:pPr>
      <w:r>
        <w:rPr>
          <w:rFonts w:ascii="Times New Roman"/>
          <w:b w:val="false"/>
          <w:i w:val="false"/>
          <w:color w:val="000000"/>
          <w:sz w:val="28"/>
        </w:rPr>
        <w:t>
      5-колонкада (ЭЖТД құрылымының тиісті деректемесінде) төлем ставкасының белгіленген мөлшері көрсетіледі.</w:t>
      </w:r>
    </w:p>
    <w:p>
      <w:pPr>
        <w:spacing w:after="0"/>
        <w:ind w:left="0"/>
        <w:jc w:val="both"/>
      </w:pPr>
      <w:r>
        <w:rPr>
          <w:rFonts w:ascii="Times New Roman"/>
          <w:b w:val="false"/>
          <w:i w:val="false"/>
          <w:color w:val="000000"/>
          <w:sz w:val="28"/>
        </w:rPr>
        <w:t>
      6-колонкада (ЭЖТД құрылымының тиісті деректемесінде) ЭЖТД берілген мүше мемлекеттің кедендік органына төленуге тиіс сома көрсетіледі. Мәні үтірден кейін математикалық ережелер бойынша 2 белгіге дейін дәл, ал Армения Республикасы үшін  тұтас шамаға дейін дөңгелектенеді.</w:t>
      </w:r>
    </w:p>
    <w:p>
      <w:pPr>
        <w:spacing w:after="0"/>
        <w:ind w:left="0"/>
        <w:jc w:val="both"/>
      </w:pPr>
      <w:r>
        <w:rPr>
          <w:rFonts w:ascii="Times New Roman"/>
          <w:b w:val="false"/>
          <w:i w:val="false"/>
          <w:color w:val="000000"/>
          <w:sz w:val="28"/>
        </w:rPr>
        <w:t>
      "Барлығы жеке жүкқұжат бойынша" деген жолда (ЭЖТД құрылымының тиісті деректемесінде) бір жеке жүкқұжаты бойынша төленуге жататын  кедендік баждар, салықтар сомасы, сондай-ақ кедендік алымдарды төлеу, өсімпұлдарды, пайыздарды есептеу туралы мәліметтер көрсетіледі.</w:t>
      </w:r>
    </w:p>
    <w:p>
      <w:pPr>
        <w:spacing w:after="0"/>
        <w:ind w:left="0"/>
        <w:jc w:val="both"/>
      </w:pPr>
      <w:r>
        <w:rPr>
          <w:rFonts w:ascii="Times New Roman"/>
          <w:b w:val="false"/>
          <w:i w:val="false"/>
          <w:color w:val="000000"/>
          <w:sz w:val="28"/>
        </w:rPr>
        <w:t>
      Төленуге жататын кедендік баждар, салықтар туралы мәліметтерді көрсеткен кезде:</w:t>
      </w:r>
    </w:p>
    <w:p>
      <w:pPr>
        <w:spacing w:after="0"/>
        <w:ind w:left="0"/>
        <w:jc w:val="both"/>
      </w:pPr>
      <w:r>
        <w:rPr>
          <w:rFonts w:ascii="Times New Roman"/>
          <w:b w:val="false"/>
          <w:i w:val="false"/>
          <w:color w:val="000000"/>
          <w:sz w:val="28"/>
        </w:rPr>
        <w:t>
      2-колонкада (ЭЖТД құрылымының тиісті деректемесінде) салықтар, алымдар және өзге де төлемдер түрлерінің сыныптауышына сәйкес алынуы  кеден органдарына жүктелген төлем түрлерінің коды көрсетіледі;</w:t>
      </w:r>
    </w:p>
    <w:p>
      <w:pPr>
        <w:spacing w:after="0"/>
        <w:ind w:left="0"/>
        <w:jc w:val="both"/>
      </w:pPr>
      <w:r>
        <w:rPr>
          <w:rFonts w:ascii="Times New Roman"/>
          <w:b w:val="false"/>
          <w:i w:val="false"/>
          <w:color w:val="000000"/>
          <w:sz w:val="28"/>
        </w:rPr>
        <w:t>
      3-5-колонкалар (ЭЖТД құрылымының тиісті деректемелерінде) толтырылмайды;</w:t>
      </w:r>
    </w:p>
    <w:p>
      <w:pPr>
        <w:spacing w:after="0"/>
        <w:ind w:left="0"/>
        <w:jc w:val="both"/>
      </w:pPr>
      <w:r>
        <w:rPr>
          <w:rFonts w:ascii="Times New Roman"/>
          <w:b w:val="false"/>
          <w:i w:val="false"/>
          <w:color w:val="000000"/>
          <w:sz w:val="28"/>
        </w:rPr>
        <w:t>
      6-колонкада (ЭЖТД құрылымының тиісті деректемесінде) өлшемнің тиісті түрі бойынша бір жеке жүкқұжатында көрсетілген тауарлардың бәрі үшін төленуге жататын осындай төлемнің сомасы көрсетіледі.</w:t>
      </w:r>
    </w:p>
    <w:p>
      <w:pPr>
        <w:spacing w:after="0"/>
        <w:ind w:left="0"/>
        <w:jc w:val="both"/>
      </w:pPr>
      <w:r>
        <w:rPr>
          <w:rFonts w:ascii="Times New Roman"/>
          <w:b w:val="false"/>
          <w:i w:val="false"/>
          <w:color w:val="000000"/>
          <w:sz w:val="28"/>
        </w:rPr>
        <w:t>
      Кедендік алымдарды есептеу туралы мәліметтерді көрсеткен кезде:</w:t>
      </w:r>
    </w:p>
    <w:p>
      <w:pPr>
        <w:spacing w:after="0"/>
        <w:ind w:left="0"/>
        <w:jc w:val="both"/>
      </w:pPr>
      <w:r>
        <w:rPr>
          <w:rFonts w:ascii="Times New Roman"/>
          <w:b w:val="false"/>
          <w:i w:val="false"/>
          <w:color w:val="000000"/>
          <w:sz w:val="28"/>
        </w:rPr>
        <w:t>
      2-колонкада (ЭЖТД құрылымының тиісті деректемесінде)  салықтар, алымдар және өзге де төлемдер түрлерінің сыныптауышына сәйкес алынуы кеден органдарына жүктелген төлем түрінің коды көрсетіледі;</w:t>
      </w:r>
    </w:p>
    <w:p>
      <w:pPr>
        <w:spacing w:after="0"/>
        <w:ind w:left="0"/>
        <w:jc w:val="both"/>
      </w:pPr>
      <w:r>
        <w:rPr>
          <w:rFonts w:ascii="Times New Roman"/>
          <w:b w:val="false"/>
          <w:i w:val="false"/>
          <w:color w:val="000000"/>
          <w:sz w:val="28"/>
        </w:rPr>
        <w:t>
      3-колонкада (ЭЖТД құрылымының тиісті деректемесінде) мүше мемлекеттің заңнамасына сәйкес анықталатын төлемдерді есептеу базасы көрсетіледі. Беларусь Республикасында және Ресей Федерациясында бұл кіші бөлім (ЭЖТД құрылымының тиісті деректемесі) толтырылмайды;</w:t>
      </w:r>
    </w:p>
    <w:p>
      <w:pPr>
        <w:spacing w:after="0"/>
        <w:ind w:left="0"/>
        <w:jc w:val="both"/>
      </w:pPr>
      <w:r>
        <w:rPr>
          <w:rFonts w:ascii="Times New Roman"/>
          <w:b w:val="false"/>
          <w:i w:val="false"/>
          <w:color w:val="000000"/>
          <w:sz w:val="28"/>
        </w:rPr>
        <w:t>
      4-колонкада (ЭЖТД құрылымының тиісті деректемесінде) өлшем бірліктерінің сыныптауышына сәйкес өлшем бірлігінің коды немесе қосымша сипаттама коды немесе қосымша сипаттамалар мен параметрлердің сыныптауышына сәйкес кедендік баждарды, салықтарды есептеу кезінде пайдаланылатын қосымша сипаттамалар мен параметрлердің коды көрсетіледі;</w:t>
      </w:r>
    </w:p>
    <w:p>
      <w:pPr>
        <w:spacing w:after="0"/>
        <w:ind w:left="0"/>
        <w:jc w:val="both"/>
      </w:pPr>
      <w:r>
        <w:rPr>
          <w:rFonts w:ascii="Times New Roman"/>
          <w:b w:val="false"/>
          <w:i w:val="false"/>
          <w:color w:val="000000"/>
          <w:sz w:val="28"/>
        </w:rPr>
        <w:t>
      5-колонкада (ЭЖТД құрылымының тиісті деректемесінде) төлем ставкасының белгіленген мөлшері көрсетіледі;</w:t>
      </w:r>
    </w:p>
    <w:p>
      <w:pPr>
        <w:spacing w:after="0"/>
        <w:ind w:left="0"/>
        <w:jc w:val="both"/>
      </w:pPr>
      <w:r>
        <w:rPr>
          <w:rFonts w:ascii="Times New Roman"/>
          <w:b w:val="false"/>
          <w:i w:val="false"/>
          <w:color w:val="000000"/>
          <w:sz w:val="28"/>
        </w:rPr>
        <w:t>
      6-колонкада (ЭЖТД құрылымының тиісті деректемесінде) кедендік алымдардың есептелген сомасы көрсетіледі.</w:t>
      </w:r>
    </w:p>
    <w:p>
      <w:pPr>
        <w:spacing w:after="0"/>
        <w:ind w:left="0"/>
        <w:jc w:val="both"/>
      </w:pPr>
      <w:r>
        <w:rPr>
          <w:rFonts w:ascii="Times New Roman"/>
          <w:b w:val="false"/>
          <w:i w:val="false"/>
          <w:color w:val="000000"/>
          <w:sz w:val="28"/>
        </w:rPr>
        <w:t>
      Есептелген өсімпұлдардың, пайыздардың есептелген сомасы туралы мәліметтерді көрсеткен кезде:</w:t>
      </w:r>
    </w:p>
    <w:p>
      <w:pPr>
        <w:spacing w:after="0"/>
        <w:ind w:left="0"/>
        <w:jc w:val="both"/>
      </w:pPr>
      <w:r>
        <w:rPr>
          <w:rFonts w:ascii="Times New Roman"/>
          <w:b w:val="false"/>
          <w:i w:val="false"/>
          <w:color w:val="000000"/>
          <w:sz w:val="28"/>
        </w:rPr>
        <w:t>
      2-колонкада (ЭЖТД құрылымының тиісті деректемесінде) салықтар, алымдар және өзге де төлемдер түрінің сыныптауышына сәйкес  алынуы кеден органдарына жүктелген төлемдер түрінің коды көрсетіледі;</w:t>
      </w:r>
    </w:p>
    <w:p>
      <w:pPr>
        <w:spacing w:after="0"/>
        <w:ind w:left="0"/>
        <w:jc w:val="both"/>
      </w:pPr>
      <w:r>
        <w:rPr>
          <w:rFonts w:ascii="Times New Roman"/>
          <w:b w:val="false"/>
          <w:i w:val="false"/>
          <w:color w:val="000000"/>
          <w:sz w:val="28"/>
        </w:rPr>
        <w:t>
      3-колонкада (ЭЖТД құрылымының тиісті деректемесінде) өсімпұлдар, пайыздар есептелетін төлем сомасы көрсетіледі;</w:t>
      </w:r>
    </w:p>
    <w:p>
      <w:pPr>
        <w:spacing w:after="0"/>
        <w:ind w:left="0"/>
        <w:jc w:val="both"/>
      </w:pPr>
      <w:r>
        <w:rPr>
          <w:rFonts w:ascii="Times New Roman"/>
          <w:b w:val="false"/>
          <w:i w:val="false"/>
          <w:color w:val="000000"/>
          <w:sz w:val="28"/>
        </w:rPr>
        <w:t>
      4-колонка (ЭЖТД құрылымының тиісті деректемесінде) толтырылмайды;</w:t>
      </w:r>
    </w:p>
    <w:p>
      <w:pPr>
        <w:spacing w:after="0"/>
        <w:ind w:left="0"/>
        <w:jc w:val="both"/>
      </w:pPr>
      <w:r>
        <w:rPr>
          <w:rFonts w:ascii="Times New Roman"/>
          <w:b w:val="false"/>
          <w:i w:val="false"/>
          <w:color w:val="000000"/>
          <w:sz w:val="28"/>
        </w:rPr>
        <w:t>
      5-колонкада (ЭЖТД құрылымының тиісті деректемесінде) үтірден кейін нақты 2 белгіге дейін қайта қаржыландыру ставкасының мөлшері және "х" белгісі арқылы – өсімпұлдар, пайыздар есептелетін кезеңнің күндер саны көрсетіледі;</w:t>
      </w:r>
    </w:p>
    <w:p>
      <w:pPr>
        <w:spacing w:after="0"/>
        <w:ind w:left="0"/>
        <w:jc w:val="both"/>
      </w:pPr>
      <w:r>
        <w:rPr>
          <w:rFonts w:ascii="Times New Roman"/>
          <w:b w:val="false"/>
          <w:i w:val="false"/>
          <w:color w:val="000000"/>
          <w:sz w:val="28"/>
        </w:rPr>
        <w:t>
      6-колонкада (ЭЖТД құрылымының тиісті деректемелері) өсімпұлдардың, пайыздардың есептелген сомасы көрсетіледі.</w:t>
      </w:r>
    </w:p>
    <w:p>
      <w:pPr>
        <w:spacing w:after="0"/>
        <w:ind w:left="0"/>
        <w:jc w:val="both"/>
      </w:pPr>
      <w:r>
        <w:rPr>
          <w:rFonts w:ascii="Times New Roman"/>
          <w:b w:val="false"/>
          <w:i w:val="false"/>
          <w:color w:val="000000"/>
          <w:sz w:val="28"/>
        </w:rPr>
        <w:t>
      "Барлығы экспресс-жүкке арналған тауар декларациясы бойынша" деген жолда:</w:t>
      </w:r>
    </w:p>
    <w:p>
      <w:pPr>
        <w:spacing w:after="0"/>
        <w:ind w:left="0"/>
        <w:jc w:val="both"/>
      </w:pPr>
      <w:r>
        <w:rPr>
          <w:rFonts w:ascii="Times New Roman"/>
          <w:b w:val="false"/>
          <w:i w:val="false"/>
          <w:color w:val="000000"/>
          <w:sz w:val="28"/>
        </w:rPr>
        <w:t>
      2-колонкада (ЭЖТД құрылымының тиісті деректемесінде) салықтар, алымдар және өзге де төлемдер түрлерінің сыныптауышына сәйкес алынуы кеден органдарына жүктелген төлем түрлерінің коды көрсетіледі;</w:t>
      </w:r>
    </w:p>
    <w:p>
      <w:pPr>
        <w:spacing w:after="0"/>
        <w:ind w:left="0"/>
        <w:jc w:val="both"/>
      </w:pPr>
      <w:r>
        <w:rPr>
          <w:rFonts w:ascii="Times New Roman"/>
          <w:b w:val="false"/>
          <w:i w:val="false"/>
          <w:color w:val="000000"/>
          <w:sz w:val="28"/>
        </w:rPr>
        <w:t>
      3-5-колонкалар  (ЭЖТД құрылымының тиісті деректемесінде) толтырылмайды;</w:t>
      </w:r>
    </w:p>
    <w:p>
      <w:pPr>
        <w:spacing w:after="0"/>
        <w:ind w:left="0"/>
        <w:jc w:val="both"/>
      </w:pPr>
      <w:r>
        <w:rPr>
          <w:rFonts w:ascii="Times New Roman"/>
          <w:b w:val="false"/>
          <w:i w:val="false"/>
          <w:color w:val="000000"/>
          <w:sz w:val="28"/>
        </w:rPr>
        <w:t>
      6-колонкада (ЭЖТД құрылымының тиісті деректемесінде) тиісті төлем түрі бойынша ЭЖТД-да көрсетілген барлық тауарлар үшін төленуге жататын осындай төлемнің сомасы көрсетіледі.</w:t>
      </w:r>
    </w:p>
    <w:bookmarkStart w:name="z67" w:id="56"/>
    <w:p>
      <w:pPr>
        <w:spacing w:after="0"/>
        <w:ind w:left="0"/>
        <w:jc w:val="both"/>
      </w:pPr>
      <w:r>
        <w:rPr>
          <w:rFonts w:ascii="Times New Roman"/>
          <w:b w:val="false"/>
          <w:i w:val="false"/>
          <w:color w:val="000000"/>
          <w:sz w:val="28"/>
        </w:rPr>
        <w:t>
      32. "В. Төлеудің егжей-тегжейлігі (өндіріп алу)" графасы мынадай тәртіппен толтырылады.</w:t>
      </w:r>
    </w:p>
    <w:bookmarkEnd w:id="56"/>
    <w:p>
      <w:pPr>
        <w:spacing w:after="0"/>
        <w:ind w:left="0"/>
        <w:jc w:val="both"/>
      </w:pPr>
      <w:r>
        <w:rPr>
          <w:rFonts w:ascii="Times New Roman"/>
          <w:b w:val="false"/>
          <w:i w:val="false"/>
          <w:color w:val="000000"/>
          <w:sz w:val="28"/>
        </w:rPr>
        <w:t>
      Графада ЭЖТД-да көрсетілген барлық тауарлар үшін кедендік баждардың, салықтардың кедендік алымдардың төленген (өндіріп алынған) сомалары, сондай-ақ өсімпұлдардың, пайыздардың сомалары туралы мәліметтер көрсетіледі.</w:t>
      </w:r>
    </w:p>
    <w:p>
      <w:pPr>
        <w:spacing w:after="0"/>
        <w:ind w:left="0"/>
        <w:jc w:val="both"/>
      </w:pPr>
      <w:r>
        <w:rPr>
          <w:rFonts w:ascii="Times New Roman"/>
          <w:b w:val="false"/>
          <w:i w:val="false"/>
          <w:color w:val="000000"/>
          <w:sz w:val="28"/>
        </w:rPr>
        <w:t>
      Төлем сомалары математикалық қағидалар бойынша үтірден кейін 2 белгіге дейін дәл дөңгелектенеді, ал Армения Республикасы үшін  тұтас  шамаға дейін дөңгелектенеді.</w:t>
      </w:r>
    </w:p>
    <w:p>
      <w:pPr>
        <w:spacing w:after="0"/>
        <w:ind w:left="0"/>
        <w:jc w:val="both"/>
      </w:pPr>
      <w:r>
        <w:rPr>
          <w:rFonts w:ascii="Times New Roman"/>
          <w:b w:val="false"/>
          <w:i w:val="false"/>
          <w:color w:val="000000"/>
          <w:sz w:val="28"/>
        </w:rPr>
        <w:t>
      Төлемдердің (өндіріп алудың) төленгені туралы мәліметтер әрбір төлем бойынша олардың төленгенін (өндіріп алынғанын) растайтын құжаттар шегінде жеке көрсетіледі. ЭЖТД электрондық құжат түрінде толтыру кезінде мәліметтер ЭЖТД құрылымының тиісті деректемелерінде көрсетіледі. ЭЖТД қағаз жеткіштегі құжат түрінде толтыру кезінде мәліметтер жеке жолдармен көрсетіледі, элементтердің бәрі өзара "-" белгісімен  бөлініп көрсетіледі, элементтер арасында бос жолдар қалдыруға жол берілмейді.</w:t>
      </w:r>
    </w:p>
    <w:p>
      <w:pPr>
        <w:spacing w:after="0"/>
        <w:ind w:left="0"/>
        <w:jc w:val="both"/>
      </w:pPr>
      <w:r>
        <w:rPr>
          <w:rFonts w:ascii="Times New Roman"/>
          <w:b w:val="false"/>
          <w:i w:val="false"/>
          <w:color w:val="000000"/>
          <w:sz w:val="28"/>
        </w:rPr>
        <w:t>
      Төлемдердің (өндіріп алудың) төленгені туралы мәліметтер мынадай схемамен қалыптастырылады:</w:t>
      </w:r>
    </w:p>
    <w:p>
      <w:pPr>
        <w:spacing w:after="0"/>
        <w:ind w:left="0"/>
        <w:jc w:val="both"/>
      </w:pPr>
      <w:r>
        <w:rPr>
          <w:rFonts w:ascii="Times New Roman"/>
          <w:b w:val="false"/>
          <w:i w:val="false"/>
          <w:color w:val="000000"/>
          <w:sz w:val="28"/>
        </w:rPr>
        <w:t>
      1-элемент - салықтар, алымдар және өзге де төлем түрінің сыныптауышына сәйкес алынуы кеден органдарына жүктелген төлем түрінің коды;</w:t>
      </w:r>
    </w:p>
    <w:p>
      <w:pPr>
        <w:spacing w:after="0"/>
        <w:ind w:left="0"/>
        <w:jc w:val="both"/>
      </w:pPr>
      <w:r>
        <w:rPr>
          <w:rFonts w:ascii="Times New Roman"/>
          <w:b w:val="false"/>
          <w:i w:val="false"/>
          <w:color w:val="000000"/>
          <w:sz w:val="28"/>
        </w:rPr>
        <w:t>
      2-элемент төлемнің төленген (өндіріп алынған) сомасы;</w:t>
      </w:r>
    </w:p>
    <w:p>
      <w:pPr>
        <w:spacing w:after="0"/>
        <w:ind w:left="0"/>
        <w:jc w:val="both"/>
      </w:pPr>
      <w:r>
        <w:rPr>
          <w:rFonts w:ascii="Times New Roman"/>
          <w:b w:val="false"/>
          <w:i w:val="false"/>
          <w:color w:val="000000"/>
          <w:sz w:val="28"/>
        </w:rPr>
        <w:t>
      3-элемент – валюталардың сыныптауышына сәйкес төлемді (өндіріп алуды) төлеу валютасының коды;</w:t>
      </w:r>
    </w:p>
    <w:p>
      <w:pPr>
        <w:spacing w:after="0"/>
        <w:ind w:left="0"/>
        <w:jc w:val="both"/>
      </w:pPr>
      <w:r>
        <w:rPr>
          <w:rFonts w:ascii="Times New Roman"/>
          <w:b w:val="false"/>
          <w:i w:val="false"/>
          <w:color w:val="000000"/>
          <w:sz w:val="28"/>
        </w:rPr>
        <w:t>
      4-элемент – төлемнің төленгенін (өндіріп алынғанын) растайтын  құжаттың нөмірі. Ресей Федерациясында толтырылмаған жағдайда 2 нөл "00" қойылады;</w:t>
      </w:r>
    </w:p>
    <w:p>
      <w:pPr>
        <w:spacing w:after="0"/>
        <w:ind w:left="0"/>
        <w:jc w:val="both"/>
      </w:pPr>
      <w:r>
        <w:rPr>
          <w:rFonts w:ascii="Times New Roman"/>
          <w:b w:val="false"/>
          <w:i w:val="false"/>
          <w:color w:val="000000"/>
          <w:sz w:val="28"/>
        </w:rPr>
        <w:t>
      5-элемент – Армения Республикасында, Қазақстан Республикасында, Қырғыз Республикасында және Ресей Федерациясында - төлемнің (өндіріп алудың) кк.аа.жжжж. (күні, айы, күнтізбелік жылы) форматында төленгенін растайтын құжаттың нөмірі, Беларусь Республикасында - төлемнің төленгенін (өндіріп алынғанын) растайтын құжат бойынша төлемнің (өндіріп алу) кк.аа.жжжж. (күні, айы, күнтізбелік жылы) форматында төленген күні. Ресей Федерациясында толтырылмаған жағдайда 2 нөл "00" қойылады;</w:t>
      </w:r>
    </w:p>
    <w:p>
      <w:pPr>
        <w:spacing w:after="0"/>
        <w:ind w:left="0"/>
        <w:jc w:val="both"/>
      </w:pPr>
      <w:r>
        <w:rPr>
          <w:rFonts w:ascii="Times New Roman"/>
          <w:b w:val="false"/>
          <w:i w:val="false"/>
          <w:color w:val="000000"/>
          <w:sz w:val="28"/>
        </w:rPr>
        <w:t>
      6-элемент - өндіріп алу кеден органдарына жүктелетін кедендік және өзге де төлемдерді төлеу тәсілдерінің сыныптауышына сәйкес төлемді төлеу тәсілі;</w:t>
      </w:r>
    </w:p>
    <w:p>
      <w:pPr>
        <w:spacing w:after="0"/>
        <w:ind w:left="0"/>
        <w:jc w:val="both"/>
      </w:pPr>
      <w:r>
        <w:rPr>
          <w:rFonts w:ascii="Times New Roman"/>
          <w:b w:val="false"/>
          <w:i w:val="false"/>
          <w:color w:val="000000"/>
          <w:sz w:val="28"/>
        </w:rPr>
        <w:t>
      7-элемент – төлемді ақша қаражаты немесе төлем сомасы өндіріп алынған салықтың есебінен кедендік баждар, салықтар төлеу жөніндегі міндетін орындауды қамтамасыз ету үшін ұсынған өзге мүлкі есебінен төлеген тұлғаның салықтық нөмірі (Тәртіптің 15-тарамғына сәйкес).</w:t>
      </w:r>
    </w:p>
    <w:p>
      <w:pPr>
        <w:spacing w:after="0"/>
        <w:ind w:left="0"/>
        <w:jc w:val="both"/>
      </w:pPr>
      <w:r>
        <w:rPr>
          <w:rFonts w:ascii="Times New Roman"/>
          <w:b w:val="false"/>
          <w:i w:val="false"/>
          <w:color w:val="000000"/>
          <w:sz w:val="28"/>
        </w:rPr>
        <w:t>
      Егер  төлемді ақша қаражаты немесе төлем сомасы өндіріп алынған  салықтың есебінен кедендік баждар, салықтар төлеу жөніндегі міндетін орындауды қамтамасыз ету үшін ұсынған басқа мүлкі есебінен төлеген тұлға ретінде шетелдік тұлға не кеден өкілі ЭЖТД толтырған мүше мемлекеттің емес  басқа мүше мемлекеттің заңнамасына сәйкес тіркелген тұлға болса, онда 7-элемент толтырылмайды.</w:t>
      </w:r>
    </w:p>
    <w:bookmarkStart w:name="z68" w:id="57"/>
    <w:p>
      <w:pPr>
        <w:spacing w:after="0"/>
        <w:ind w:left="0"/>
        <w:jc w:val="both"/>
      </w:pPr>
      <w:r>
        <w:rPr>
          <w:rFonts w:ascii="Times New Roman"/>
          <w:b w:val="false"/>
          <w:i w:val="false"/>
          <w:color w:val="000000"/>
          <w:sz w:val="28"/>
        </w:rPr>
        <w:t>
      33. "ЭЖТД толтырған адам туралы мәліметтер, күні" графасы мынадай тәртіппен толтырылады.</w:t>
      </w:r>
    </w:p>
    <w:bookmarkEnd w:id="57"/>
    <w:p>
      <w:pPr>
        <w:spacing w:after="0"/>
        <w:ind w:left="0"/>
        <w:jc w:val="both"/>
      </w:pPr>
      <w:r>
        <w:rPr>
          <w:rFonts w:ascii="Times New Roman"/>
          <w:b w:val="false"/>
          <w:i w:val="false"/>
          <w:color w:val="000000"/>
          <w:sz w:val="28"/>
        </w:rPr>
        <w:t>
      Графада ЭЖТД толтырған адам туралы мәліметтер және толтырылған күні көрсетіледі.</w:t>
      </w:r>
    </w:p>
    <w:p>
      <w:pPr>
        <w:spacing w:after="0"/>
        <w:ind w:left="0"/>
        <w:jc w:val="both"/>
      </w:pPr>
      <w:r>
        <w:rPr>
          <w:rFonts w:ascii="Times New Roman"/>
          <w:b w:val="false"/>
          <w:i w:val="false"/>
          <w:color w:val="000000"/>
          <w:sz w:val="28"/>
        </w:rPr>
        <w:t>
      Бұл мәліметтер мыналарды қамтиды:</w:t>
      </w:r>
    </w:p>
    <w:p>
      <w:pPr>
        <w:spacing w:after="0"/>
        <w:ind w:left="0"/>
        <w:jc w:val="both"/>
      </w:pPr>
      <w:r>
        <w:rPr>
          <w:rFonts w:ascii="Times New Roman"/>
          <w:b w:val="false"/>
          <w:i w:val="false"/>
          <w:color w:val="000000"/>
          <w:sz w:val="28"/>
        </w:rPr>
        <w:t>
      адамды кеден өкілдерінің тізіліміне енгізу туралы куәландыратын құжаттың немесе құжаттар мен мәліметтердің сыныптауышына сәйкес кеден өкілдерінің тізіліміндегі  тұлғаның нөмірі және үтір арқылы  тұлғаның кеден өкілдерінің  тізіліміне енгізілуін куәландыратын құжаттың нөмірі немесе кеден өкілдерінің тізіліміндегі тұлғаның тіркеу нөмірі;</w:t>
      </w:r>
    </w:p>
    <w:p>
      <w:pPr>
        <w:spacing w:after="0"/>
        <w:ind w:left="0"/>
        <w:jc w:val="both"/>
      </w:pPr>
      <w:r>
        <w:rPr>
          <w:rFonts w:ascii="Times New Roman"/>
          <w:b w:val="false"/>
          <w:i w:val="false"/>
          <w:color w:val="000000"/>
          <w:sz w:val="28"/>
        </w:rPr>
        <w:t>
      ЭЖТД толтырушы адамның тегі, аты, әкесінің аты (бар болса);</w:t>
      </w:r>
    </w:p>
    <w:p>
      <w:pPr>
        <w:spacing w:after="0"/>
        <w:ind w:left="0"/>
        <w:jc w:val="both"/>
      </w:pPr>
      <w:r>
        <w:rPr>
          <w:rFonts w:ascii="Times New Roman"/>
          <w:b w:val="false"/>
          <w:i w:val="false"/>
          <w:color w:val="000000"/>
          <w:sz w:val="28"/>
        </w:rPr>
        <w:t>
      жеке басын куәландыратын құжат туралы мәліметтер (осы Тәртіптің 14-тармағына сәйкес);</w:t>
      </w:r>
    </w:p>
    <w:p>
      <w:pPr>
        <w:spacing w:after="0"/>
        <w:ind w:left="0"/>
        <w:jc w:val="both"/>
      </w:pPr>
      <w:r>
        <w:rPr>
          <w:rFonts w:ascii="Times New Roman"/>
          <w:b w:val="false"/>
          <w:i w:val="false"/>
          <w:color w:val="000000"/>
          <w:sz w:val="28"/>
        </w:rPr>
        <w:t>
      кеден өкілінің штаттық кестеге сәйкес атқаратын лауазымы;</w:t>
      </w:r>
    </w:p>
    <w:p>
      <w:pPr>
        <w:spacing w:after="0"/>
        <w:ind w:left="0"/>
        <w:jc w:val="both"/>
      </w:pPr>
      <w:r>
        <w:rPr>
          <w:rFonts w:ascii="Times New Roman"/>
          <w:b w:val="false"/>
          <w:i w:val="false"/>
          <w:color w:val="000000"/>
          <w:sz w:val="28"/>
        </w:rPr>
        <w:t>
      егер ЭЖТД кеден өкілінің басшысы толтыратын болса  құжаттар мен  мәліметтердің сыныптауышына сәйкес кеден өкілі басшысының өкілеттігін,  куәландыратын  құжаттың  не кеден өкілінің атынан әрекеттер жасауға берілген сенімхаттың коды, кеден өкілі басшысының өкілеттігін немесе кеден өкілінің атынан әрекеттер жасауға берілген сенімхатты растайтын құжаттың нөмірі, сондай-ақ кеден өкілі басшысының өкілеттігін, куәландыратын құжаттың не кеден өкілінің атынан әрекеттер жасауға берілген сенімхаттың кк.аа.жжж. (күні, айы, күнтізбелік жылы) форматындағы датасы, кеден өкілінің атынан әрекеттер жасауға  берілген сенімхаттың қолданылауының кк.аа.жжжж. (күні, айы, күнтізбелік жылы) форматындағы мерзімі, егер мұндай мерзім белгіленген болса (бұл мәліметтер ЭЖТД құрылымының деректемелеріндегі электрондық құжат түріндегі ЭЖТД, ал қағаз жеткізгіштегі құжат түріндегі ЭЖТД-да үтір арқылы бір жолда көрсетіледі);</w:t>
      </w:r>
    </w:p>
    <w:p>
      <w:pPr>
        <w:spacing w:after="0"/>
        <w:ind w:left="0"/>
        <w:jc w:val="both"/>
      </w:pPr>
      <w:r>
        <w:rPr>
          <w:rFonts w:ascii="Times New Roman"/>
          <w:b w:val="false"/>
          <w:i w:val="false"/>
          <w:color w:val="000000"/>
          <w:sz w:val="28"/>
        </w:rPr>
        <w:t>
      кеден өкілінің байланыс деектемелері (осы Тәртіптің 17-бабына сәйкес).</w:t>
      </w:r>
    </w:p>
    <w:p>
      <w:pPr>
        <w:spacing w:after="0"/>
        <w:ind w:left="0"/>
        <w:jc w:val="both"/>
      </w:pPr>
      <w:r>
        <w:rPr>
          <w:rFonts w:ascii="Times New Roman"/>
          <w:b w:val="false"/>
          <w:i w:val="false"/>
          <w:color w:val="000000"/>
          <w:sz w:val="28"/>
        </w:rPr>
        <w:t>
      Осы тармақта көзделген мәліметтер - ЭЖТД құрылымының тиісті деректемелерінде электрондық құжат түріндегі ЭЖТД-да, ал қағаз жеткізгіштегі құжат түріндегі ЭЖТД-да жеке жолдарда көрсетіледі.</w:t>
      </w:r>
    </w:p>
    <w:p>
      <w:pPr>
        <w:spacing w:after="0"/>
        <w:ind w:left="0"/>
        <w:jc w:val="both"/>
      </w:pPr>
      <w:r>
        <w:rPr>
          <w:rFonts w:ascii="Times New Roman"/>
          <w:b w:val="false"/>
          <w:i w:val="false"/>
          <w:color w:val="000000"/>
          <w:sz w:val="28"/>
        </w:rPr>
        <w:t>
      Қағаз жеткізгіштегі құжат түріндегі ЭЖТД-да графада көрсетілген ЭЖТД толтырушы адам өзінің қолтаңбасын, ЭЖТД толтырған кк.аа.жжжж. (күні, айы, күнтізбелік жылы) форматындағы датасын ұсынады және егер мүше мемлекеттің заңнмасына сәйкес кеден өкілінің мөрі болса, ЭЖТД-да  көрсетілген мәліметтерді кеден өкілінің мөрін қою арқылы куәландырады.</w:t>
      </w:r>
    </w:p>
    <w:bookmarkStart w:name="z65" w:id="58"/>
    <w:p>
      <w:pPr>
        <w:spacing w:after="0"/>
        <w:ind w:left="0"/>
        <w:jc w:val="left"/>
      </w:pPr>
      <w:r>
        <w:rPr>
          <w:rFonts w:ascii="Times New Roman"/>
          <w:b/>
          <w:i w:val="false"/>
          <w:color w:val="000000"/>
        </w:rPr>
        <w:t xml:space="preserve"> ІІІ. Кеден органының ЭЖТД толтыруы</w:t>
      </w:r>
    </w:p>
    <w:bookmarkEnd w:id="58"/>
    <w:bookmarkStart w:name="z66" w:id="59"/>
    <w:p>
      <w:pPr>
        <w:spacing w:after="0"/>
        <w:ind w:left="0"/>
        <w:jc w:val="both"/>
      </w:pPr>
      <w:r>
        <w:rPr>
          <w:rFonts w:ascii="Times New Roman"/>
          <w:b w:val="false"/>
          <w:i w:val="false"/>
          <w:color w:val="000000"/>
          <w:sz w:val="28"/>
        </w:rPr>
        <w:t>
      34. "А", "С" және "D" графалары тиісінше кеден органының ЭЖТД тіркеу нөмірін, тауарлардың шығарылуы туралы немесе тауарларды шығарудан бас тарту туралы мәліметтерді және өзге де мәліметтерді көрсетуге арналған және олар Кеден одағы Комиссиясының 2010 жылғы 20 мамырдағы № 257 шешімімен бекітілген Тауарларға арналған декларацияны толтырудың тәртібі туралы нұсқалықтың тауарларға арналған "А", "С" және "D" графаларын толтыруға қатысты бөлігінде айқындалған тәртіппен толтырылады.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