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b490b" w14:textId="82b49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препараттар құрамындағы әсер етуші заттардың дозасы мен концентрациясының өлшем бірліктерінің сыныптауышы туралы</w:t>
      </w:r>
    </w:p>
    <w:p>
      <w:pPr>
        <w:spacing w:after="0"/>
        <w:ind w:left="0"/>
        <w:jc w:val="both"/>
      </w:pPr>
      <w:r>
        <w:rPr>
          <w:rFonts w:ascii="Times New Roman"/>
          <w:b w:val="false"/>
          <w:i w:val="false"/>
          <w:color w:val="000000"/>
          <w:sz w:val="28"/>
        </w:rPr>
        <w:t>Еуразиялық экономикалық комиссия Алқасының 2018 жылғы 7 қыркүйектегі № 150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30-бабына</w:t>
      </w: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және Еуразиялық экономикалық комиссия Алқасының 2015 жылғы 17 қарашадағы № 155 шешімімен бекітілген Еуразиялық экономикалық одақтың нормативтік-анықтамалық ақпаратының бірыңғай жүйесі туралы ережені басшылыққа ала отырып, Еуразиялық экономикалық комиссия Алқасы </w:t>
      </w:r>
      <w:r>
        <w:rPr>
          <w:rFonts w:ascii="Times New Roman"/>
          <w:b/>
          <w:i w:val="false"/>
          <w:color w:val="000000"/>
          <w:sz w:val="28"/>
        </w:rPr>
        <w:t>шешт</w:t>
      </w:r>
      <w:r>
        <w:rPr>
          <w:rFonts w:ascii="Times New Roman"/>
          <w:b/>
          <w:i w:val="false"/>
          <w:color w:val="000000"/>
          <w:sz w:val="28"/>
        </w:rPr>
        <w:t>і:</w:t>
      </w:r>
    </w:p>
    <w:bookmarkEnd w:id="0"/>
    <w:bookmarkStart w:name="z2" w:id="1"/>
    <w:p>
      <w:pPr>
        <w:spacing w:after="0"/>
        <w:ind w:left="0"/>
        <w:jc w:val="both"/>
      </w:pPr>
      <w:r>
        <w:rPr>
          <w:rFonts w:ascii="Times New Roman"/>
          <w:b w:val="false"/>
          <w:i w:val="false"/>
          <w:color w:val="000000"/>
          <w:sz w:val="28"/>
        </w:rPr>
        <w:t xml:space="preserve">
      1. Қоса беріліп отырған Дәрілік препараттар құрамындағы әсер етуші заттардың дозасы мен концентрациясының өлшем бірліктерінің </w:t>
      </w:r>
      <w:r>
        <w:rPr>
          <w:rFonts w:ascii="Times New Roman"/>
          <w:b w:val="false"/>
          <w:i w:val="false"/>
          <w:color w:val="000000"/>
          <w:sz w:val="28"/>
        </w:rPr>
        <w:t>сыныптауышы</w:t>
      </w:r>
      <w:r>
        <w:rPr>
          <w:rFonts w:ascii="Times New Roman"/>
          <w:b w:val="false"/>
          <w:i w:val="false"/>
          <w:color w:val="000000"/>
          <w:sz w:val="28"/>
        </w:rPr>
        <w:t xml:space="preserve"> (бұдан әрі - сыныптауыш) бекітілсін.</w:t>
      </w:r>
    </w:p>
    <w:bookmarkEnd w:id="1"/>
    <w:bookmarkStart w:name="z3" w:id="2"/>
    <w:p>
      <w:pPr>
        <w:spacing w:after="0"/>
        <w:ind w:left="0"/>
        <w:jc w:val="both"/>
      </w:pPr>
      <w:r>
        <w:rPr>
          <w:rFonts w:ascii="Times New Roman"/>
          <w:b w:val="false"/>
          <w:i w:val="false"/>
          <w:color w:val="000000"/>
          <w:sz w:val="28"/>
        </w:rPr>
        <w:t>
      2.Сынаптауыш Еуразиялық экономикалық одақтың нормативтік-анықтамалық ақпаратыныңбірыңғай жүйесінің тізіліміне енгізілсін.</w:t>
      </w:r>
    </w:p>
    <w:bookmarkEnd w:id="2"/>
    <w:bookmarkStart w:name="z4" w:id="3"/>
    <w:p>
      <w:pPr>
        <w:spacing w:after="0"/>
        <w:ind w:left="0"/>
        <w:jc w:val="both"/>
      </w:pPr>
      <w:r>
        <w:rPr>
          <w:rFonts w:ascii="Times New Roman"/>
          <w:b w:val="false"/>
          <w:i w:val="false"/>
          <w:color w:val="000000"/>
          <w:sz w:val="28"/>
        </w:rPr>
        <w:t>
      3. Мынадай:</w:t>
      </w:r>
    </w:p>
    <w:bookmarkEnd w:id="3"/>
    <w:bookmarkStart w:name="z5" w:id="4"/>
    <w:p>
      <w:pPr>
        <w:spacing w:after="0"/>
        <w:ind w:left="0"/>
        <w:jc w:val="both"/>
      </w:pPr>
      <w:r>
        <w:rPr>
          <w:rFonts w:ascii="Times New Roman"/>
          <w:b w:val="false"/>
          <w:i w:val="false"/>
          <w:color w:val="000000"/>
          <w:sz w:val="28"/>
        </w:rPr>
        <w:t>
      а) сыныптауыш осы Шешім күшіне енген күннен бастап қолданылады;</w:t>
      </w:r>
    </w:p>
    <w:bookmarkEnd w:id="4"/>
    <w:bookmarkStart w:name="z6" w:id="5"/>
    <w:p>
      <w:pPr>
        <w:spacing w:after="0"/>
        <w:ind w:left="0"/>
        <w:jc w:val="both"/>
      </w:pPr>
      <w:r>
        <w:rPr>
          <w:rFonts w:ascii="Times New Roman"/>
          <w:b w:val="false"/>
          <w:i w:val="false"/>
          <w:color w:val="000000"/>
          <w:sz w:val="28"/>
        </w:rPr>
        <w:t>
      б) Еуразиялық экономикалық одақ шеңберінде дәрілік заттардың айналысы саласында жалпы процестерді іске асыру кезінде сыныптауыштың кодтық белгіленімдерін пайдалану міндетті болып табылады деп белгіленсін.</w:t>
      </w:r>
    </w:p>
    <w:bookmarkEnd w:id="5"/>
    <w:bookmarkStart w:name="z7" w:id="6"/>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комиссияАлқасының</w:t>
            </w:r>
            <w:r>
              <w:br/>
            </w:r>
            <w:r>
              <w:rPr>
                <w:rFonts w:ascii="Times New Roman"/>
                <w:b w:val="false"/>
                <w:i w:val="false"/>
                <w:color w:val="000000"/>
                <w:sz w:val="20"/>
              </w:rPr>
              <w:t>2018 жылғы 7 қыркүйектегі</w:t>
            </w:r>
            <w:r>
              <w:br/>
            </w:r>
            <w:r>
              <w:rPr>
                <w:rFonts w:ascii="Times New Roman"/>
                <w:b w:val="false"/>
                <w:i w:val="false"/>
                <w:color w:val="000000"/>
                <w:sz w:val="20"/>
              </w:rPr>
              <w:t>№ 150 шешімімен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Дәрілік препараттар құрамындағы әсер етуші заттардың дозасы мен концентрациясының өлшем бірліктерінің сыныптауышы</w:t>
      </w:r>
    </w:p>
    <w:bookmarkEnd w:id="7"/>
    <w:bookmarkStart w:name="z10" w:id="8"/>
    <w:p>
      <w:pPr>
        <w:spacing w:after="0"/>
        <w:ind w:left="0"/>
        <w:jc w:val="left"/>
      </w:pPr>
      <w:r>
        <w:rPr>
          <w:rFonts w:ascii="Times New Roman"/>
          <w:b/>
          <w:i w:val="false"/>
          <w:color w:val="000000"/>
        </w:rPr>
        <w:t xml:space="preserve"> І. Дәрілік препараттар құрамындағы әсер етуші заттардың дозасы мен концентрациясының өлшем бірліктері сыныптауышының егжей-тегжейлі мәліметтері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Дозасы мен концентрациясының өлшем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Дозасы мен концентрация</w:t>
            </w:r>
            <w:r>
              <w:rPr>
                <w:rFonts w:ascii="Times New Roman"/>
                <w:b/>
                <w:i w:val="false"/>
                <w:color w:val="000000"/>
                <w:sz w:val="20"/>
              </w:rPr>
              <w:t>сының</w:t>
            </w:r>
            <w:r>
              <w:rPr>
                <w:rFonts w:ascii="Times New Roman"/>
                <w:b w:val="false"/>
                <w:i w:val="false"/>
                <w:color w:val="000000"/>
                <w:sz w:val="20"/>
              </w:rPr>
              <w:t xml:space="preserve"> </w:t>
            </w:r>
            <w:r>
              <w:rPr>
                <w:rFonts w:ascii="Times New Roman"/>
                <w:b/>
                <w:i w:val="false"/>
                <w:color w:val="000000"/>
                <w:sz w:val="20"/>
              </w:rPr>
              <w:t>өлшем бірліктерінің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Дозасы мен концентрациясының өлшем бірліктерінің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бірлігінің сәйкестендірілген коды (UCUM)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w:t>
            </w:r>
            <w:r>
              <w:rPr>
                <w:rFonts w:ascii="Times New Roman"/>
                <w:b/>
                <w:i w:val="false"/>
                <w:color w:val="000000"/>
                <w:sz w:val="20"/>
              </w:rPr>
              <w:t>ркін бірлігінің белгі</w:t>
            </w:r>
            <w:r>
              <w:rPr>
                <w:rFonts w:ascii="Times New Roman"/>
                <w:b/>
                <w:i w:val="false"/>
                <w:color w:val="000000"/>
                <w:sz w:val="20"/>
              </w:rPr>
              <w:t>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бірліктерімен есеп шоттың мемлекетаралық сыныптауышына енгізілген бірліктер (МС 002-97)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джоуль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килоджоуль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kJ</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гигабеккерель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GBq</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килобеккерель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kBq</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мегабеккерель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MBq</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беккерель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Bq</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Өлшемнің жүйеден тыс физикалық бірліктері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резерфорд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килокалория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мкмоль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nmol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миллиосмоль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mosm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жаппайпроцент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vol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қомақты процент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жасуаша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жасуша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жасуша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жасуша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спор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спо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Миллилитрге шаққандағы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Миллилитрге шаққандағы миллиграмм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mg/mL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Миллилитрге шаққандағы микрограмм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ug/mL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мкг/мкл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Микролитрге шаққандағы микрограмм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ug/uL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Граммға шаққандағы миллиграмм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Грамға шаққандағы микрограмм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ug/g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Миллиграммға шаққандағы микрограмм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ug/mg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ммоль/л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Литрге шаққандағы миллимоль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mmol/L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өлшем бірліктері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дозасы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Иммундаушы дозалардың орташа тиімділігі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Бұлдырлылығы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Бұлдырлылығы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 жасаушы бірлік (түйіншік жасаушы 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Флокуляция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Ph.Eur.U.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 бірлігі</w:t>
            </w:r>
          </w:p>
          <w:p>
            <w:pPr>
              <w:spacing w:after="20"/>
              <w:ind w:left="20"/>
              <w:jc w:val="both"/>
            </w:pPr>
            <w:r>
              <w:rPr>
                <w:rFonts w:ascii="Times New Roman"/>
                <w:b w:val="false"/>
                <w:i w:val="false"/>
                <w:color w:val="000000"/>
                <w:sz w:val="20"/>
              </w:rPr>
              <w:t>
Еуропалық фармакопея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активтілігінің әсер ету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азоттың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Шоғырлық ағзалар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шарты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[arb'U]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Калликреинативтендіру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липопротеина-липазының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Антигенді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Титрационды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Интернационалды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Антитрипсинді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Туберкулинді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иммунноферментті анализ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анти-Xa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Тромбаға қарсы әсеретудің халықаралық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[anti'Xa'U]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ТЦД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50-проценттіктіндік цитопатиядозасы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өлтіретін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Элайза биологиялық активтілігі әсерінің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індет жұқтыру дозасының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[TCID_50]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ЭИД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патологоанатомиялық өзгерістер дозасының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ЦПД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цитотопты тиімділік дозасының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жұқтырудыңең аз дозасы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Реактивтілігі индексі (стандарттаудың биологиялық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Аллерган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Аллерган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етудің бақалық базалық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Миллилитрге шаққандағы биологилық активтілік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PNU/мл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Миллилитрге шаққандағы ақуызды азоттың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[PNU]/mL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Реактивтігінің индексі</w:t>
            </w:r>
          </w:p>
          <w:p>
            <w:pPr>
              <w:spacing w:after="20"/>
              <w:ind w:left="20"/>
              <w:jc w:val="both"/>
            </w:pPr>
            <w:r>
              <w:rPr>
                <w:rFonts w:ascii="Times New Roman"/>
                <w:b w:val="false"/>
                <w:i w:val="false"/>
                <w:color w:val="000000"/>
                <w:sz w:val="20"/>
              </w:rPr>
              <w:t>
(стандарттаудың биологиялық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[IR]/mL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D-антигенінің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D-антигенінің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[D'ag'U]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 w:id="9"/>
    <w:p>
      <w:pPr>
        <w:spacing w:after="0"/>
        <w:ind w:left="0"/>
        <w:jc w:val="left"/>
      </w:pPr>
      <w:r>
        <w:rPr>
          <w:rFonts w:ascii="Times New Roman"/>
          <w:b/>
          <w:i w:val="false"/>
          <w:color w:val="000000"/>
        </w:rPr>
        <w:t xml:space="preserve"> II. Сыныптауыш паспорты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w:t>
            </w:r>
            <w:r>
              <w:rPr>
                <w:rFonts w:ascii="Times New Roman"/>
                <w:b/>
                <w:i w:val="false"/>
                <w:color w:val="000000"/>
                <w:sz w:val="20"/>
              </w:rPr>
              <w:t>т</w:t>
            </w:r>
            <w:r>
              <w:rPr>
                <w:rFonts w:ascii="Times New Roman"/>
                <w:b/>
                <w:i w:val="false"/>
                <w:color w:val="000000"/>
                <w:sz w:val="20"/>
              </w:rPr>
              <w:t>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 құрамындағы әсер етуші заттардың дозасы мен концентрациясының өлшем бірліктерінің сыныптауышы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ДКӨБС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 044-2018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қабылдау (бекіту)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2018 жылғы 7 қыкүйектегі № 150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қолданысқа енгізіу датасы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2018 жылғы 7 қыкүйектегі № 150 шешімі күшіне енген күннен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қолданысын тоқтату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қолданысының аяқталу датасы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 Ресей Федерациясының Денсаулық сақтау министрлігі, Уәкілетті орган: "ФГБУ "Медициналық қолданылатын құралдардың ғылыми сараптамалық орталығы" Ресейдің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заттардың тіркеу досьесіндегі дәрілік заттардың сапалық және сандық құрамын сипаттау кезінде дәрілік заттардың  құрамындағы әсер ететін заттардың дозасымен концентрациясы бірліктері туралы мәліметтерді беру үшін арналған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Аннотациясы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Еуразиялық экономикалық одақтың бірыңғай нарығында айналысын реттеу, соның ішінде Еуразиялық экономикалық одақ шеңберінде жалпы процестерді іске асыру кезінде ақпараттық өзара іс-қимылды қамтамасыз ету үшін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Түйінсөз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дозалау, концентрация,дәрілік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(үкіметаралық, өңірлік) сыныптауыштарды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1-сыныптауыш халықаралық (үкіметаралық, өңірлік) стандарттармен және (немесе): халықаралық өлшем және есепшот бірліктері сыныптауышымен үйлестірілген (ХС 002-97),</w:t>
            </w:r>
          </w:p>
          <w:p>
            <w:pPr>
              <w:spacing w:after="20"/>
              <w:ind w:left="20"/>
              <w:jc w:val="both"/>
            </w:pPr>
            <w:r>
              <w:rPr>
                <w:rFonts w:ascii="Times New Roman"/>
                <w:b w:val="false"/>
                <w:i w:val="false"/>
                <w:color w:val="000000"/>
                <w:sz w:val="20"/>
              </w:rPr>
              <w:t>
Үйлестіру әдісі: 3-сеніп тапсырылған көздер бөлігінде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мемлекеттік анықтамалықтарының (сыныптауышатрының)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сыныптауыштың Еуразиялық экономикалық одаққа мүше мемлекеттерде аналогы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Жүйеге келтіру (сыныптау)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–дәрілік заттар қрамындағы әсер ететін заттар дозасының және концентрациясының өлшем бірліктері сыныптауышында ақпаратты сыныптау және кодпен белгілеу әдістемесіне сәйкес қолданылатын құрамдау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енгізудің орталықтандырлған рәсімі. Сыныптауыштың мәндерін қосуды, өзгертуді немесе алып тастауды Еуразиялық экономикалық комиссияның актісіне сәйкес оператор орындайды. </w:t>
            </w:r>
          </w:p>
          <w:p>
            <w:pPr>
              <w:spacing w:after="20"/>
              <w:ind w:left="20"/>
              <w:jc w:val="both"/>
            </w:pPr>
            <w:r>
              <w:rPr>
                <w:rFonts w:ascii="Times New Roman"/>
                <w:b w:val="false"/>
                <w:i w:val="false"/>
                <w:color w:val="000000"/>
                <w:sz w:val="20"/>
              </w:rPr>
              <w:t>
Мәндерін алып тастаған жағдайда сыныптауыштың жазбасы алып тасталған күннен бастап жарамсыз деп белгіленеді, онда Еуразиялық экономикалық комиссияның сыныптауыштың жазбасының аяқталғаны туралы актісі туралы мәліметтер көрсетіледі. Сыныптауыштың кодтары бірегей болып табылады, сыныптауыштың кодтарын, оның ішінде жарамсыз кодтарын  қайталап пайдалануға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сыныптауыштың құрылымы (сыныптауыштың жолдарының құрамы, олардың мағыналары мен қағидалары) туралы ақпарат осы сыныптауыштың ІІІ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құпиялылығы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сыныптауыштан алынатын мәліметтер ашық ақпаратқа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 кезеңділігін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алынатын нақты мәліметтерге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алынатын нақты мәліметтер осы сыныптауыштың І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мәліметтер берудің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порталында жариялау</w:t>
            </w:r>
          </w:p>
        </w:tc>
      </w:tr>
    </w:tbl>
    <w:bookmarkStart w:name="z12" w:id="10"/>
    <w:p>
      <w:pPr>
        <w:spacing w:after="0"/>
        <w:ind w:left="0"/>
        <w:jc w:val="left"/>
      </w:pPr>
      <w:r>
        <w:rPr>
          <w:rFonts w:ascii="Times New Roman"/>
          <w:b/>
          <w:i w:val="false"/>
          <w:color w:val="000000"/>
        </w:rPr>
        <w:t xml:space="preserve"> ІІІ. Сыныптауыш құрылымының сипаттамасы</w:t>
      </w:r>
    </w:p>
    <w:bookmarkEnd w:id="10"/>
    <w:bookmarkStart w:name="z13" w:id="11"/>
    <w:p>
      <w:pPr>
        <w:spacing w:after="0"/>
        <w:ind w:left="0"/>
        <w:jc w:val="both"/>
      </w:pPr>
      <w:r>
        <w:rPr>
          <w:rFonts w:ascii="Times New Roman"/>
          <w:b w:val="false"/>
          <w:i w:val="false"/>
          <w:color w:val="000000"/>
          <w:sz w:val="28"/>
        </w:rPr>
        <w:t>
      1. Осы бөлім сыныптауыштың құрылымына қойылатын талаптарды белгілейді, деректемелер мәндерінің салаларын және қалыптастыру қағидаларын  анықтайды.</w:t>
      </w:r>
    </w:p>
    <w:bookmarkEnd w:id="11"/>
    <w:bookmarkStart w:name="z14" w:id="12"/>
    <w:p>
      <w:pPr>
        <w:spacing w:after="0"/>
        <w:ind w:left="0"/>
        <w:jc w:val="both"/>
      </w:pPr>
      <w:r>
        <w:rPr>
          <w:rFonts w:ascii="Times New Roman"/>
          <w:b w:val="false"/>
          <w:i w:val="false"/>
          <w:color w:val="000000"/>
          <w:sz w:val="28"/>
        </w:rPr>
        <w:t>
      2. Сыныптауыштың құрылымы мен деректемелік құрамы  кестеде келтірілген, онда мынадай алаңшалар (графалар) қалыптастырылады:</w:t>
      </w:r>
    </w:p>
    <w:bookmarkEnd w:id="12"/>
    <w:p>
      <w:pPr>
        <w:spacing w:after="0"/>
        <w:ind w:left="0"/>
        <w:jc w:val="both"/>
      </w:pPr>
      <w:r>
        <w:rPr>
          <w:rFonts w:ascii="Times New Roman"/>
          <w:b w:val="false"/>
          <w:i w:val="false"/>
          <w:color w:val="000000"/>
          <w:sz w:val="28"/>
        </w:rPr>
        <w:t>
      "деректеме мәнінің саласы" - элементтің мағынасын (семантикасын) түсіндіретін мәтін;</w:t>
      </w:r>
    </w:p>
    <w:p>
      <w:pPr>
        <w:spacing w:after="0"/>
        <w:ind w:left="0"/>
        <w:jc w:val="both"/>
      </w:pPr>
      <w:r>
        <w:rPr>
          <w:rFonts w:ascii="Times New Roman"/>
          <w:b w:val="false"/>
          <w:i w:val="false"/>
          <w:color w:val="000000"/>
          <w:sz w:val="28"/>
        </w:rPr>
        <w:t>
      "деректеме мәнін қалыптастыру қағидалары" - элементтің мақсатын нақтылайтын және оны қалыптастырудың (толтырудың) қағидаларын анықтайтын мәтін немесе  элементтің ықтимал мәндерінің сөзбен сипаттамасы;</w:t>
      </w:r>
    </w:p>
    <w:p>
      <w:pPr>
        <w:spacing w:after="0"/>
        <w:ind w:left="0"/>
        <w:jc w:val="both"/>
      </w:pPr>
      <w:r>
        <w:rPr>
          <w:rFonts w:ascii="Times New Roman"/>
          <w:b w:val="false"/>
          <w:i w:val="false"/>
          <w:color w:val="000000"/>
          <w:sz w:val="28"/>
        </w:rPr>
        <w:t>
      "көпт." - деректемелердің көптілігі (міндеттілігі (опционалдығы) және деректемелердің мүмкін болатын қайталануы.</w:t>
      </w:r>
    </w:p>
    <w:bookmarkStart w:name="z15" w:id="13"/>
    <w:p>
      <w:pPr>
        <w:spacing w:after="0"/>
        <w:ind w:left="0"/>
        <w:jc w:val="both"/>
      </w:pPr>
      <w:r>
        <w:rPr>
          <w:rFonts w:ascii="Times New Roman"/>
          <w:b w:val="false"/>
          <w:i w:val="false"/>
          <w:color w:val="000000"/>
          <w:sz w:val="28"/>
        </w:rPr>
        <w:t>
      3. Берілетін деректер деректемелерінің  көптілігін көрсету үшін  мынадай белгіленімдер пайдаланылады:</w:t>
      </w:r>
    </w:p>
    <w:bookmarkEnd w:id="13"/>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қайталануға тиіc (n &gt; 1);</w:t>
      </w:r>
    </w:p>
    <w:p>
      <w:pPr>
        <w:spacing w:after="0"/>
        <w:ind w:left="0"/>
        <w:jc w:val="both"/>
      </w:pPr>
      <w:r>
        <w:rPr>
          <w:rFonts w:ascii="Times New Roman"/>
          <w:b w:val="false"/>
          <w:i w:val="false"/>
          <w:color w:val="000000"/>
          <w:sz w:val="28"/>
        </w:rPr>
        <w:t>
      1..* - деректеме міндетті, шектеусіз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қайталануға тиіс (n &gt; 1);</w:t>
      </w:r>
    </w:p>
    <w:p>
      <w:pPr>
        <w:spacing w:after="0"/>
        <w:ind w:left="0"/>
        <w:jc w:val="both"/>
      </w:pPr>
      <w:r>
        <w:rPr>
          <w:rFonts w:ascii="Times New Roman"/>
          <w:b w:val="false"/>
          <w:i w:val="false"/>
          <w:color w:val="000000"/>
          <w:sz w:val="28"/>
        </w:rPr>
        <w:t>
      n..m - деректеме міндетті, кемінде n рет  және m реттен аспай қайталануға тиіс (n &gt; 1, m&gt;n);</w:t>
      </w:r>
    </w:p>
    <w:p>
      <w:pPr>
        <w:spacing w:after="0"/>
        <w:ind w:left="0"/>
        <w:jc w:val="both"/>
      </w:pPr>
      <w:r>
        <w:rPr>
          <w:rFonts w:ascii="Times New Roman"/>
          <w:b w:val="false"/>
          <w:i w:val="false"/>
          <w:color w:val="000000"/>
          <w:sz w:val="28"/>
        </w:rPr>
        <w:t>
      0..1 - деректеме міндетті, қайталауға жол берілмейді;</w:t>
      </w:r>
    </w:p>
    <w:p>
      <w:pPr>
        <w:spacing w:after="0"/>
        <w:ind w:left="0"/>
        <w:jc w:val="both"/>
      </w:pPr>
      <w:r>
        <w:rPr>
          <w:rFonts w:ascii="Times New Roman"/>
          <w:b w:val="false"/>
          <w:i w:val="false"/>
          <w:color w:val="000000"/>
          <w:sz w:val="28"/>
        </w:rPr>
        <w:t>
      0..* - деректеме міндетті, шектеусіз қайталануы мүмкін;</w:t>
      </w:r>
    </w:p>
    <w:p>
      <w:pPr>
        <w:spacing w:after="0"/>
        <w:ind w:left="0"/>
        <w:jc w:val="both"/>
      </w:pPr>
      <w:r>
        <w:rPr>
          <w:rFonts w:ascii="Times New Roman"/>
          <w:b w:val="false"/>
          <w:i w:val="false"/>
          <w:color w:val="000000"/>
          <w:sz w:val="28"/>
        </w:rPr>
        <w:t>
      0.. m – деректеме опционды, кемінде n рет  және m реттен аспай қайталануға тиіс ( m&gt;1);</w:t>
      </w:r>
    </w:p>
    <w:bookmarkStart w:name="z16" w:id="14"/>
    <w:p>
      <w:pPr>
        <w:spacing w:after="0"/>
        <w:ind w:left="0"/>
        <w:jc w:val="both"/>
      </w:pPr>
      <w:r>
        <w:rPr>
          <w:rFonts w:ascii="Times New Roman"/>
          <w:b w:val="false"/>
          <w:i w:val="false"/>
          <w:color w:val="000000"/>
          <w:sz w:val="28"/>
        </w:rPr>
        <w:t>
      Кесте</w:t>
      </w:r>
    </w:p>
    <w:bookmarkEnd w:id="14"/>
    <w:bookmarkStart w:name="z17" w:id="15"/>
    <w:p>
      <w:pPr>
        <w:spacing w:after="0"/>
        <w:ind w:left="0"/>
        <w:jc w:val="left"/>
      </w:pPr>
      <w:r>
        <w:rPr>
          <w:rFonts w:ascii="Times New Roman"/>
          <w:b/>
          <w:i w:val="false"/>
          <w:color w:val="000000"/>
        </w:rPr>
        <w:t xml:space="preserve"> Сыныптауыштың құрылымы мен деректемелік құрамы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w:t>
            </w:r>
            <w:r>
              <w:rPr>
                <w:rFonts w:ascii="Times New Roman"/>
                <w:b w:val="false"/>
                <w:i w:val="false"/>
                <w:color w:val="000000"/>
                <w:sz w:val="20"/>
              </w:rPr>
              <w:t xml:space="preserve">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w:t>
            </w:r>
            <w:r>
              <w:rPr>
                <w:rFonts w:ascii="Times New Roman"/>
                <w:b w:val="false"/>
                <w:i w:val="false"/>
                <w:color w:val="000000"/>
                <w:sz w:val="20"/>
              </w:rPr>
              <w:t xml:space="preserve"> </w:t>
            </w:r>
            <w:r>
              <w:rPr>
                <w:rFonts w:ascii="Times New Roman"/>
                <w:b/>
                <w:i w:val="false"/>
                <w:color w:val="000000"/>
                <w:sz w:val="20"/>
              </w:rPr>
              <w:t>мәнінің</w:t>
            </w:r>
            <w:r>
              <w:rPr>
                <w:rFonts w:ascii="Times New Roman"/>
                <w:b w:val="false"/>
                <w:i w:val="false"/>
                <w:color w:val="000000"/>
                <w:sz w:val="20"/>
              </w:rPr>
              <w:t xml:space="preserve"> </w:t>
            </w:r>
            <w:r>
              <w:rPr>
                <w:rFonts w:ascii="Times New Roman"/>
                <w:b/>
                <w:i w:val="false"/>
                <w:color w:val="000000"/>
                <w:sz w:val="20"/>
              </w:rPr>
              <w:t>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w:t>
            </w:r>
            <w:r>
              <w:rPr>
                <w:rFonts w:ascii="Times New Roman"/>
                <w:b w:val="false"/>
                <w:i w:val="false"/>
                <w:color w:val="000000"/>
                <w:sz w:val="20"/>
              </w:rPr>
              <w:t xml:space="preserve"> </w:t>
            </w:r>
            <w:r>
              <w:rPr>
                <w:rFonts w:ascii="Times New Roman"/>
                <w:b/>
                <w:i w:val="false"/>
                <w:color w:val="000000"/>
                <w:sz w:val="20"/>
              </w:rPr>
              <w:t>мәнінің</w:t>
            </w:r>
            <w:r>
              <w:rPr>
                <w:rFonts w:ascii="Times New Roman"/>
                <w:b w:val="false"/>
                <w:i w:val="false"/>
                <w:color w:val="000000"/>
                <w:sz w:val="20"/>
              </w:rPr>
              <w:t xml:space="preserve"> </w:t>
            </w:r>
            <w:r>
              <w:rPr>
                <w:rFonts w:ascii="Times New Roman"/>
                <w:b/>
                <w:i w:val="false"/>
                <w:color w:val="000000"/>
                <w:sz w:val="20"/>
              </w:rPr>
              <w:t>саласын</w:t>
            </w:r>
            <w:r>
              <w:rPr>
                <w:rFonts w:ascii="Times New Roman"/>
                <w:b w:val="false"/>
                <w:i w:val="false"/>
                <w:color w:val="000000"/>
                <w:sz w:val="20"/>
              </w:rPr>
              <w:t xml:space="preserve"> </w:t>
            </w:r>
            <w:r>
              <w:rPr>
                <w:rFonts w:ascii="Times New Roman"/>
                <w:b/>
                <w:i w:val="false"/>
                <w:color w:val="000000"/>
                <w:sz w:val="20"/>
              </w:rPr>
              <w:t>қалыптастыру</w:t>
            </w:r>
            <w:r>
              <w:rPr>
                <w:rFonts w:ascii="Times New Roman"/>
                <w:b w:val="false"/>
                <w:i w:val="false"/>
                <w:color w:val="000000"/>
                <w:sz w:val="20"/>
              </w:rPr>
              <w:t xml:space="preserve"> </w:t>
            </w:r>
            <w:r>
              <w:rPr>
                <w:rFonts w:ascii="Times New Roman"/>
                <w:b/>
                <w:i w:val="false"/>
                <w:color w:val="000000"/>
                <w:sz w:val="20"/>
              </w:rPr>
              <w:t>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препараттар құрамындағы әсер етуші заттардың дозасы мен концентрациясының өлшем бірлігі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Дозасы мен концентрациясын өлшем бірлігінің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түсірілген жолдары. Шаблон/ d{3}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белгілеудің реттілік әдісі пайдаланыла отырып қалыптастырылды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Дозасы мен концентрациясының өлшем бірлігінің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түсірілген символдар жолы. </w:t>
            </w:r>
          </w:p>
          <w:p>
            <w:pPr>
              <w:spacing w:after="20"/>
              <w:ind w:left="20"/>
              <w:jc w:val="both"/>
            </w:pPr>
            <w:r>
              <w:rPr>
                <w:rFonts w:ascii="Times New Roman"/>
                <w:b w:val="false"/>
                <w:i w:val="false"/>
                <w:color w:val="000000"/>
                <w:sz w:val="20"/>
              </w:rPr>
              <w:t>
ең ұзақ ұзындығы: 1.</w:t>
            </w:r>
          </w:p>
          <w:p>
            <w:pPr>
              <w:spacing w:after="20"/>
              <w:ind w:left="20"/>
              <w:jc w:val="both"/>
            </w:pPr>
            <w:r>
              <w:rPr>
                <w:rFonts w:ascii="Times New Roman"/>
                <w:b w:val="false"/>
                <w:i w:val="false"/>
                <w:color w:val="000000"/>
                <w:sz w:val="20"/>
              </w:rPr>
              <w:t>
ең қысқа ұзындығы: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 мен концентрациясының өлшем бірлігінің қысқаша белгіленіміне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Дозасы мен концентрациясының өлшем бірлігінің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түсірілген символдар жолы. </w:t>
            </w:r>
          </w:p>
          <w:p>
            <w:pPr>
              <w:spacing w:after="20"/>
              <w:ind w:left="20"/>
              <w:jc w:val="both"/>
            </w:pPr>
            <w:r>
              <w:rPr>
                <w:rFonts w:ascii="Times New Roman"/>
                <w:b w:val="false"/>
                <w:i w:val="false"/>
                <w:color w:val="000000"/>
                <w:sz w:val="20"/>
              </w:rPr>
              <w:t>
ең ұзақ ұзындығы: 1.</w:t>
            </w:r>
          </w:p>
          <w:p>
            <w:pPr>
              <w:spacing w:after="20"/>
              <w:ind w:left="20"/>
              <w:jc w:val="both"/>
            </w:pPr>
            <w:r>
              <w:rPr>
                <w:rFonts w:ascii="Times New Roman"/>
                <w:b w:val="false"/>
                <w:i w:val="false"/>
                <w:color w:val="000000"/>
                <w:sz w:val="20"/>
              </w:rPr>
              <w:t>
ең қысқа ұзындығы: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сөз тіркестері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Еркін бірлік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өлшем бірлігі болып табылатынын айқындайтын белгі көрсетіледі:</w:t>
            </w:r>
          </w:p>
          <w:p>
            <w:pPr>
              <w:spacing w:after="20"/>
              <w:ind w:left="20"/>
              <w:jc w:val="both"/>
            </w:pPr>
            <w:r>
              <w:rPr>
                <w:rFonts w:ascii="Times New Roman"/>
                <w:b w:val="false"/>
                <w:i w:val="false"/>
                <w:color w:val="000000"/>
                <w:sz w:val="20"/>
              </w:rPr>
              <w:t>
1-өлшем бірлігі еркін болып табылады;</w:t>
            </w:r>
          </w:p>
          <w:p>
            <w:pPr>
              <w:spacing w:after="20"/>
              <w:ind w:left="20"/>
              <w:jc w:val="both"/>
            </w:pPr>
            <w:r>
              <w:rPr>
                <w:rFonts w:ascii="Times New Roman"/>
                <w:b w:val="false"/>
                <w:i w:val="false"/>
                <w:color w:val="000000"/>
                <w:sz w:val="20"/>
              </w:rPr>
              <w:t>
2-өлшем бірлігі еркін болып табылмайды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Басқа жүйенің бірлігіне сәйкестік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Бірліктер жүйесінің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түсірілген символдар жолы. </w:t>
            </w:r>
          </w:p>
          <w:p>
            <w:pPr>
              <w:spacing w:after="20"/>
              <w:ind w:left="20"/>
              <w:jc w:val="both"/>
            </w:pPr>
            <w:r>
              <w:rPr>
                <w:rFonts w:ascii="Times New Roman"/>
                <w:b w:val="false"/>
                <w:i w:val="false"/>
                <w:color w:val="000000"/>
                <w:sz w:val="20"/>
              </w:rPr>
              <w:t>
ең ұзақ ұзындығы: 1.</w:t>
            </w:r>
          </w:p>
          <w:p>
            <w:pPr>
              <w:spacing w:after="20"/>
              <w:ind w:left="20"/>
              <w:jc w:val="both"/>
            </w:pPr>
            <w:r>
              <w:rPr>
                <w:rFonts w:ascii="Times New Roman"/>
                <w:b w:val="false"/>
                <w:i w:val="false"/>
                <w:color w:val="000000"/>
                <w:sz w:val="20"/>
              </w:rPr>
              <w:t>
ең қысқа ұзындығы: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қысқаша белгіленіміне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Өлшем бірліктері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түсірілген символдар жолы. </w:t>
            </w:r>
          </w:p>
          <w:p>
            <w:pPr>
              <w:spacing w:after="20"/>
              <w:ind w:left="20"/>
              <w:jc w:val="both"/>
            </w:pPr>
            <w:r>
              <w:rPr>
                <w:rFonts w:ascii="Times New Roman"/>
                <w:b w:val="false"/>
                <w:i w:val="false"/>
                <w:color w:val="000000"/>
                <w:sz w:val="20"/>
              </w:rPr>
              <w:t>
ең ұзақ ұзындығы: 1.</w:t>
            </w:r>
          </w:p>
          <w:p>
            <w:pPr>
              <w:spacing w:after="20"/>
              <w:ind w:left="20"/>
              <w:jc w:val="both"/>
            </w:pPr>
            <w:r>
              <w:rPr>
                <w:rFonts w:ascii="Times New Roman"/>
                <w:b w:val="false"/>
                <w:i w:val="false"/>
                <w:color w:val="000000"/>
                <w:sz w:val="20"/>
              </w:rPr>
              <w:t>
ең қысқа ұзындығы: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белгіленіміне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түсірілген символдар жолы. </w:t>
            </w:r>
          </w:p>
          <w:p>
            <w:pPr>
              <w:spacing w:after="20"/>
              <w:ind w:left="20"/>
              <w:jc w:val="both"/>
            </w:pPr>
            <w:r>
              <w:rPr>
                <w:rFonts w:ascii="Times New Roman"/>
                <w:b w:val="false"/>
                <w:i w:val="false"/>
                <w:color w:val="000000"/>
                <w:sz w:val="20"/>
              </w:rPr>
              <w:t>
ең ұзақ ұзындығы: 1.</w:t>
            </w:r>
          </w:p>
          <w:p>
            <w:pPr>
              <w:spacing w:after="20"/>
              <w:ind w:left="20"/>
              <w:jc w:val="both"/>
            </w:pPr>
            <w:r>
              <w:rPr>
                <w:rFonts w:ascii="Times New Roman"/>
                <w:b w:val="false"/>
                <w:i w:val="false"/>
                <w:color w:val="000000"/>
                <w:sz w:val="20"/>
              </w:rPr>
              <w:t>
ең қысқа ұзындығы: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қысқаша белгіленіміне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Бірліктің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түсірілген символдар жолы. </w:t>
            </w:r>
          </w:p>
          <w:p>
            <w:pPr>
              <w:spacing w:after="20"/>
              <w:ind w:left="20"/>
              <w:jc w:val="both"/>
            </w:pPr>
            <w:r>
              <w:rPr>
                <w:rFonts w:ascii="Times New Roman"/>
                <w:b w:val="false"/>
                <w:i w:val="false"/>
                <w:color w:val="000000"/>
                <w:sz w:val="20"/>
              </w:rPr>
              <w:t>
ең ұзақ ұзындығы: 1.</w:t>
            </w:r>
          </w:p>
          <w:p>
            <w:pPr>
              <w:spacing w:after="20"/>
              <w:ind w:left="20"/>
              <w:jc w:val="both"/>
            </w:pPr>
            <w:r>
              <w:rPr>
                <w:rFonts w:ascii="Times New Roman"/>
                <w:b w:val="false"/>
                <w:i w:val="false"/>
                <w:color w:val="000000"/>
                <w:sz w:val="20"/>
              </w:rPr>
              <w:t>
ең қысқа ұзындығы: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қысқаша белгіленіміне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Қайта ұйымдастыру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Қайта ұйымдастыру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жүйелердің желілік қайта ұйымдастыру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Қайта ұйымдастыру формауласының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түсірілген символдар жолы. </w:t>
            </w:r>
          </w:p>
          <w:p>
            <w:pPr>
              <w:spacing w:after="20"/>
              <w:ind w:left="20"/>
              <w:jc w:val="both"/>
            </w:pPr>
            <w:r>
              <w:rPr>
                <w:rFonts w:ascii="Times New Roman"/>
                <w:b w:val="false"/>
                <w:i w:val="false"/>
                <w:color w:val="000000"/>
                <w:sz w:val="20"/>
              </w:rPr>
              <w:t>
ең ұзақ ұзындығы: 1.</w:t>
            </w:r>
          </w:p>
          <w:p>
            <w:pPr>
              <w:spacing w:after="20"/>
              <w:ind w:left="20"/>
              <w:jc w:val="both"/>
            </w:pPr>
            <w:r>
              <w:rPr>
                <w:rFonts w:ascii="Times New Roman"/>
                <w:b w:val="false"/>
                <w:i w:val="false"/>
                <w:color w:val="000000"/>
                <w:sz w:val="20"/>
              </w:rPr>
              <w:t>
ең қысқа ұзындығы: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қысқаша белгіленіміне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Анықтамалықтың (сыныптауыштың)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Қолданысының басталу датасы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датаны  ИСО МЕМСТ 8601-2001 сәйкес YYYY-MM-DD форматында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қолданысының басталу датасына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Анықтамалықтың (сыныптауыштың) жазбасын бастауды регламенттейтін акті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түсірілген жолдары.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халықаралық құқықтың нормативтік құқықтық  актілерінің сыныптауышына сәйкес кодпен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түсірілген символдар жолы. </w:t>
            </w:r>
          </w:p>
          <w:p>
            <w:pPr>
              <w:spacing w:after="20"/>
              <w:ind w:left="20"/>
              <w:jc w:val="both"/>
            </w:pPr>
            <w:r>
              <w:rPr>
                <w:rFonts w:ascii="Times New Roman"/>
                <w:b w:val="false"/>
                <w:i w:val="false"/>
                <w:color w:val="000000"/>
                <w:sz w:val="20"/>
              </w:rPr>
              <w:t>
ең ұзақ ұзындығы: 1.</w:t>
            </w:r>
          </w:p>
          <w:p>
            <w:pPr>
              <w:spacing w:after="20"/>
              <w:ind w:left="20"/>
              <w:jc w:val="both"/>
            </w:pPr>
            <w:r>
              <w:rPr>
                <w:rFonts w:ascii="Times New Roman"/>
                <w:b w:val="false"/>
                <w:i w:val="false"/>
                <w:color w:val="000000"/>
                <w:sz w:val="20"/>
              </w:rPr>
              <w:t>
ең қысқа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Актінің датасы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датаны  ИСО МЕМСТ 8601-2001 сәйкес YYYY-MM-DD форматында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қабылдану датасына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Қолданылуының аяқталу датасы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датаны  ИСО МЕМСТ 8601-2001 сәйкес YYYY-MM-DD форматында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актінде көрсетілген қолданысының аяқталуы датасына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Анықтамалықтың (сыныптауыштың) жазбасының күші аяқталғанын регламенттейтін акті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түсірілген жолдары.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халықаралық құқықтың нормативтік құқықтық актілерінің сыныптауышына сәйкес кодпен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түсірілген символдар жолы.</w:t>
            </w:r>
          </w:p>
          <w:p>
            <w:pPr>
              <w:spacing w:after="20"/>
              <w:ind w:left="20"/>
              <w:jc w:val="both"/>
            </w:pPr>
            <w:r>
              <w:rPr>
                <w:rFonts w:ascii="Times New Roman"/>
                <w:b w:val="false"/>
                <w:i w:val="false"/>
                <w:color w:val="000000"/>
                <w:sz w:val="20"/>
              </w:rPr>
              <w:t>
ең ұзақ ұзындығы: 1.</w:t>
            </w:r>
          </w:p>
          <w:p>
            <w:pPr>
              <w:spacing w:after="20"/>
              <w:ind w:left="20"/>
              <w:jc w:val="both"/>
            </w:pPr>
            <w:r>
              <w:rPr>
                <w:rFonts w:ascii="Times New Roman"/>
                <w:b w:val="false"/>
                <w:i w:val="false"/>
                <w:color w:val="000000"/>
                <w:sz w:val="20"/>
              </w:rPr>
              <w:t>
ең қысқа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Актінің датасы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датаны ИСО МЕМСТ 8601-2001 сәйкес YYYY-MM-DD форматында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қабылдану датасына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препараттар</w:t>
            </w:r>
            <w:r>
              <w:br/>
            </w:r>
            <w:r>
              <w:rPr>
                <w:rFonts w:ascii="Times New Roman"/>
                <w:b w:val="false"/>
                <w:i w:val="false"/>
                <w:color w:val="000000"/>
                <w:sz w:val="20"/>
              </w:rPr>
              <w:t>құрамындағы әсер етуші</w:t>
            </w:r>
            <w:r>
              <w:br/>
            </w:r>
            <w:r>
              <w:rPr>
                <w:rFonts w:ascii="Times New Roman"/>
                <w:b w:val="false"/>
                <w:i w:val="false"/>
                <w:color w:val="000000"/>
                <w:sz w:val="20"/>
              </w:rPr>
              <w:t>заттардың дозасы мен</w:t>
            </w:r>
            <w:r>
              <w:br/>
            </w:r>
            <w:r>
              <w:rPr>
                <w:rFonts w:ascii="Times New Roman"/>
                <w:b w:val="false"/>
                <w:i w:val="false"/>
                <w:color w:val="000000"/>
                <w:sz w:val="20"/>
              </w:rPr>
              <w:t>концентрациясының өлшем</w:t>
            </w:r>
            <w:r>
              <w:br/>
            </w:r>
            <w:r>
              <w:rPr>
                <w:rFonts w:ascii="Times New Roman"/>
                <w:b w:val="false"/>
                <w:i w:val="false"/>
                <w:color w:val="000000"/>
                <w:sz w:val="20"/>
              </w:rPr>
              <w:t>бірліктерінің</w:t>
            </w:r>
            <w:r>
              <w:br/>
            </w:r>
            <w:r>
              <w:rPr>
                <w:rFonts w:ascii="Times New Roman"/>
                <w:b w:val="false"/>
                <w:i w:val="false"/>
                <w:color w:val="000000"/>
                <w:sz w:val="20"/>
              </w:rPr>
              <w:t>сыныптауышына</w:t>
            </w:r>
            <w:r>
              <w:br/>
            </w:r>
            <w:r>
              <w:rPr>
                <w:rFonts w:ascii="Times New Roman"/>
                <w:b w:val="false"/>
                <w:i w:val="false"/>
                <w:color w:val="000000"/>
                <w:sz w:val="20"/>
              </w:rPr>
              <w:t>ҚОСЫМША</w:t>
            </w:r>
          </w:p>
        </w:tc>
      </w:tr>
    </w:tbl>
    <w:bookmarkStart w:name="z19" w:id="16"/>
    <w:p>
      <w:pPr>
        <w:spacing w:after="0"/>
        <w:ind w:left="0"/>
        <w:jc w:val="left"/>
      </w:pPr>
      <w:r>
        <w:rPr>
          <w:rFonts w:ascii="Times New Roman"/>
          <w:b/>
          <w:i w:val="false"/>
          <w:color w:val="000000"/>
        </w:rPr>
        <w:t xml:space="preserve"> Дәрілік препараттар құрамындағы әсер етуші заттардың дозасы мен концентрациясының өлшем бірліктерін сыныптаудың ӘДІСТЕМЕСІ</w:t>
      </w:r>
    </w:p>
    <w:bookmarkEnd w:id="16"/>
    <w:bookmarkStart w:name="z20" w:id="17"/>
    <w:p>
      <w:pPr>
        <w:spacing w:after="0"/>
        <w:ind w:left="0"/>
        <w:jc w:val="left"/>
      </w:pPr>
      <w:r>
        <w:rPr>
          <w:rFonts w:ascii="Times New Roman"/>
          <w:b/>
          <w:i w:val="false"/>
          <w:color w:val="000000"/>
        </w:rPr>
        <w:t xml:space="preserve"> І. Жалпы ережелер</w:t>
      </w:r>
    </w:p>
    <w:bookmarkEnd w:id="17"/>
    <w:bookmarkStart w:name="z21" w:id="18"/>
    <w:p>
      <w:pPr>
        <w:spacing w:after="0"/>
        <w:ind w:left="0"/>
        <w:jc w:val="both"/>
      </w:pPr>
      <w:r>
        <w:rPr>
          <w:rFonts w:ascii="Times New Roman"/>
          <w:b w:val="false"/>
          <w:i w:val="false"/>
          <w:color w:val="000000"/>
          <w:sz w:val="28"/>
        </w:rPr>
        <w:t>
      1. Осы Әдістеме Еуразиялық экономикалық одақтың құқығына кіретін мынадай актілерге сәйкес әзірленді:</w:t>
      </w:r>
    </w:p>
    <w:bookmarkEnd w:id="18"/>
    <w:p>
      <w:pPr>
        <w:spacing w:after="0"/>
        <w:ind w:left="0"/>
        <w:jc w:val="both"/>
      </w:pPr>
      <w:r>
        <w:rPr>
          <w:rFonts w:ascii="Times New Roman"/>
          <w:b w:val="false"/>
          <w:i w:val="false"/>
          <w:color w:val="000000"/>
          <w:sz w:val="28"/>
        </w:rPr>
        <w:t>
      Еуразиялық экономикалық комиссия Кеңесінің "Медициналық қолдануға арналған дәрілік заттарды тіркеудің және оған сараптама жасаудың қағидалары туралы" 2016 жылғы 3 қарашадағы № 78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одақтың нормативтік-анықтамалық ақпаратының бірыңғай жүйесі туралы" 2015 жылғы 17 қарашадағы № 155 шешімі.</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одақтың нормативтік-анқтамалық ақпаратының бірыңғай жүйесінің ресурстарына кіретін анықтамалықтар мен сыныптауыштарды әзірлеудің, енгізудің және қолданудың әдіснамасын бекіту туралы" 2017 жылғы 19 қыркүйектегі № 121 </w:t>
      </w:r>
      <w:r>
        <w:rPr>
          <w:rFonts w:ascii="Times New Roman"/>
          <w:b w:val="false"/>
          <w:i w:val="false"/>
          <w:color w:val="000000"/>
          <w:sz w:val="28"/>
        </w:rPr>
        <w:t>шешімі</w:t>
      </w:r>
      <w:r>
        <w:rPr>
          <w:rFonts w:ascii="Times New Roman"/>
          <w:b w:val="false"/>
          <w:i w:val="false"/>
          <w:color w:val="000000"/>
          <w:sz w:val="28"/>
        </w:rPr>
        <w:t>.</w:t>
      </w:r>
    </w:p>
    <w:bookmarkStart w:name="z22" w:id="19"/>
    <w:p>
      <w:pPr>
        <w:spacing w:after="0"/>
        <w:ind w:left="0"/>
        <w:jc w:val="left"/>
      </w:pPr>
      <w:r>
        <w:rPr>
          <w:rFonts w:ascii="Times New Roman"/>
          <w:b/>
          <w:i w:val="false"/>
          <w:color w:val="000000"/>
        </w:rPr>
        <w:t xml:space="preserve"> ІІ. Қолданылу саласы</w:t>
      </w:r>
    </w:p>
    <w:bookmarkEnd w:id="19"/>
    <w:bookmarkStart w:name="z24" w:id="20"/>
    <w:p>
      <w:pPr>
        <w:spacing w:after="0"/>
        <w:ind w:left="0"/>
        <w:jc w:val="both"/>
      </w:pPr>
      <w:r>
        <w:rPr>
          <w:rFonts w:ascii="Times New Roman"/>
          <w:b w:val="false"/>
          <w:i w:val="false"/>
          <w:color w:val="000000"/>
          <w:sz w:val="28"/>
        </w:rPr>
        <w:t xml:space="preserve">
      2. Осы Әдістеме дәрілік препараттар құрамындағы әсер етуші заттардың дозасы мен концентрациясының өлшем бірліктерінің сыныптауышын (бұдан әрі - сыныптауыш) әзірлеу кезінде қолданылатын ақпаратты сипаттау әдісі мен анықтау әдісінің қолданылу ерекшелігін нақтылау мақсатында әзірленді. </w:t>
      </w:r>
    </w:p>
    <w:bookmarkEnd w:id="20"/>
    <w:bookmarkStart w:name="z25" w:id="21"/>
    <w:p>
      <w:pPr>
        <w:spacing w:after="0"/>
        <w:ind w:left="0"/>
        <w:jc w:val="both"/>
      </w:pPr>
      <w:r>
        <w:rPr>
          <w:rFonts w:ascii="Times New Roman"/>
          <w:b w:val="false"/>
          <w:i w:val="false"/>
          <w:color w:val="000000"/>
          <w:sz w:val="28"/>
        </w:rPr>
        <w:t>
      3. Осы Әдістемені сыныптауыштың операторы дәрілік препараттардың құрамындағы заттардың дозасын, концентрациясын немесе белсенділігін көрсету үшін пайдаланылатын өлшем бірлігі туралы мәліметтерді сыпыптауышқа енгізу кезінде қолданады.</w:t>
      </w:r>
    </w:p>
    <w:bookmarkEnd w:id="21"/>
    <w:bookmarkStart w:name="z26" w:id="22"/>
    <w:p>
      <w:pPr>
        <w:spacing w:after="0"/>
        <w:ind w:left="0"/>
        <w:jc w:val="left"/>
      </w:pPr>
      <w:r>
        <w:rPr>
          <w:rFonts w:ascii="Times New Roman"/>
          <w:b/>
          <w:i w:val="false"/>
          <w:color w:val="000000"/>
        </w:rPr>
        <w:t xml:space="preserve"> ІІІ. Негізгі ұғымдар</w:t>
      </w:r>
    </w:p>
    <w:bookmarkEnd w:id="22"/>
    <w:bookmarkStart w:name="z27" w:id="23"/>
    <w:p>
      <w:pPr>
        <w:spacing w:after="0"/>
        <w:ind w:left="0"/>
        <w:jc w:val="both"/>
      </w:pPr>
      <w:r>
        <w:rPr>
          <w:rFonts w:ascii="Times New Roman"/>
          <w:b w:val="false"/>
          <w:i w:val="false"/>
          <w:color w:val="000000"/>
          <w:sz w:val="28"/>
        </w:rPr>
        <w:t>
      4. Осы Әдістеменің мақсаттары үшін  еркін бірлік деп өлшемнің интернационалдық жүйесінің физикалық бірлігі жоқ немесе физикалық айқындалмаған байланыс үшін өлшемнің еркін айқындалған бірлігі түсініледі.</w:t>
      </w:r>
    </w:p>
    <w:bookmarkEnd w:id="23"/>
    <w:p>
      <w:pPr>
        <w:spacing w:after="0"/>
        <w:ind w:left="0"/>
        <w:jc w:val="both"/>
      </w:pPr>
      <w:r>
        <w:rPr>
          <w:rFonts w:ascii="Times New Roman"/>
          <w:b w:val="false"/>
          <w:i w:val="false"/>
          <w:color w:val="000000"/>
          <w:sz w:val="28"/>
        </w:rPr>
        <w:t>
      Осы Әдістемеде пайдаланылатын өзге ұғымдар Еуразиялық экономикалық комиссиясының ешшімдерінде дәрілік заттардың айналысы саласында айқындалған, сондай-ақ Еуразиялық экономикалық одақтың  интеграцияланған ақпараттық жүйесін жасауға және дамытуға қатысты мәселелер бойынша мәндерде қолданылады.</w:t>
      </w:r>
    </w:p>
    <w:bookmarkStart w:name="z28" w:id="24"/>
    <w:p>
      <w:pPr>
        <w:spacing w:after="0"/>
        <w:ind w:left="0"/>
        <w:jc w:val="left"/>
      </w:pPr>
      <w:r>
        <w:rPr>
          <w:rFonts w:ascii="Times New Roman"/>
          <w:b/>
          <w:i w:val="false"/>
          <w:color w:val="000000"/>
        </w:rPr>
        <w:t xml:space="preserve"> ІV. Сыныптау әдісі</w:t>
      </w:r>
    </w:p>
    <w:bookmarkEnd w:id="24"/>
    <w:bookmarkStart w:name="z29" w:id="25"/>
    <w:p>
      <w:pPr>
        <w:spacing w:after="0"/>
        <w:ind w:left="0"/>
        <w:jc w:val="both"/>
      </w:pPr>
      <w:r>
        <w:rPr>
          <w:rFonts w:ascii="Times New Roman"/>
          <w:b w:val="false"/>
          <w:i w:val="false"/>
          <w:color w:val="000000"/>
          <w:sz w:val="28"/>
        </w:rPr>
        <w:t>
      5. Сыныптауышқа енгізілген өлшем бірліктері  тиістілігі бойынша мынадай сыныптамалық топтарға сыныпталады:</w:t>
      </w:r>
    </w:p>
    <w:bookmarkEnd w:id="25"/>
    <w:bookmarkStart w:name="z30" w:id="26"/>
    <w:p>
      <w:pPr>
        <w:spacing w:after="0"/>
        <w:ind w:left="0"/>
        <w:jc w:val="both"/>
      </w:pPr>
      <w:r>
        <w:rPr>
          <w:rFonts w:ascii="Times New Roman"/>
          <w:b w:val="false"/>
          <w:i w:val="false"/>
          <w:color w:val="000000"/>
          <w:sz w:val="28"/>
        </w:rPr>
        <w:t>
      а) өлшем бірліктері мен есепшоттардың ұлттық сыныптауыштарына енгізілген өлшем бірлігі;</w:t>
      </w:r>
    </w:p>
    <w:bookmarkEnd w:id="26"/>
    <w:bookmarkStart w:name="z31" w:id="27"/>
    <w:p>
      <w:pPr>
        <w:spacing w:after="0"/>
        <w:ind w:left="0"/>
        <w:jc w:val="both"/>
      </w:pPr>
      <w:r>
        <w:rPr>
          <w:rFonts w:ascii="Times New Roman"/>
          <w:b w:val="false"/>
          <w:i w:val="false"/>
          <w:color w:val="000000"/>
          <w:sz w:val="28"/>
        </w:rPr>
        <w:t>
      б) жүйеден тыс өлшем бірліктері</w:t>
      </w:r>
    </w:p>
    <w:bookmarkEnd w:id="27"/>
    <w:bookmarkStart w:name="z32" w:id="28"/>
    <w:p>
      <w:pPr>
        <w:spacing w:after="0"/>
        <w:ind w:left="0"/>
        <w:jc w:val="both"/>
      </w:pPr>
      <w:r>
        <w:rPr>
          <w:rFonts w:ascii="Times New Roman"/>
          <w:b w:val="false"/>
          <w:i w:val="false"/>
          <w:color w:val="000000"/>
          <w:sz w:val="28"/>
        </w:rPr>
        <w:t>
      в) еркін өлшем бірліктері.</w:t>
      </w:r>
    </w:p>
    <w:bookmarkEnd w:id="28"/>
    <w:bookmarkStart w:name="z33" w:id="29"/>
    <w:p>
      <w:pPr>
        <w:spacing w:after="0"/>
        <w:ind w:left="0"/>
        <w:jc w:val="left"/>
      </w:pPr>
      <w:r>
        <w:rPr>
          <w:rFonts w:ascii="Times New Roman"/>
          <w:b/>
          <w:i w:val="false"/>
          <w:color w:val="000000"/>
        </w:rPr>
        <w:t xml:space="preserve"> V. Кодпен білгілеу әдісі</w:t>
      </w:r>
    </w:p>
    <w:bookmarkEnd w:id="29"/>
    <w:bookmarkStart w:name="z34" w:id="30"/>
    <w:p>
      <w:pPr>
        <w:spacing w:after="0"/>
        <w:ind w:left="0"/>
        <w:jc w:val="both"/>
      </w:pPr>
      <w:r>
        <w:rPr>
          <w:rFonts w:ascii="Times New Roman"/>
          <w:b w:val="false"/>
          <w:i w:val="false"/>
          <w:color w:val="000000"/>
          <w:sz w:val="28"/>
        </w:rPr>
        <w:t>
      6. Өлшем бірлігінің тобына енгізілген, өлшем бірліктері мен есепшоттардың ұлттық сыныптауыштарына кірген сыныптауыштың элементтерін кодпен белгілеу үшін "Өлшем бірліктерінің халықаралық сыныптауышына"  сәйкес  кодтар пайдаланылады.</w:t>
      </w:r>
    </w:p>
    <w:bookmarkEnd w:id="30"/>
    <w:bookmarkStart w:name="z35" w:id="31"/>
    <w:p>
      <w:pPr>
        <w:spacing w:after="0"/>
        <w:ind w:left="0"/>
        <w:jc w:val="both"/>
      </w:pPr>
      <w:r>
        <w:rPr>
          <w:rFonts w:ascii="Times New Roman"/>
          <w:b w:val="false"/>
          <w:i w:val="false"/>
          <w:color w:val="000000"/>
          <w:sz w:val="28"/>
        </w:rPr>
        <w:t>
      7. Сыныптауыштың жүйеден тыс өлшем бірліктерінің және еркін өлшем бірліктерінің топтарына кірген элементтері үшін 3 мәнді әріптік-цифрлық кодтар пайдаланылады.</w:t>
      </w:r>
    </w:p>
    <w:bookmarkEnd w:id="31"/>
    <w:bookmarkStart w:name="z36" w:id="32"/>
    <w:p>
      <w:pPr>
        <w:spacing w:after="0"/>
        <w:ind w:left="0"/>
        <w:jc w:val="both"/>
      </w:pPr>
      <w:r>
        <w:rPr>
          <w:rFonts w:ascii="Times New Roman"/>
          <w:b w:val="false"/>
          <w:i w:val="false"/>
          <w:color w:val="000000"/>
          <w:sz w:val="28"/>
        </w:rPr>
        <w:t>
      8. Сыныптауыштың жүйеден тыс өлшем бірліктерінің және еркін өлшем бірліктерінің топтары үшін кодтың құрылымы - SDD, онда S – латын әліпбиінің бас әріпі, ал DD – цифрлар.</w:t>
      </w:r>
    </w:p>
    <w:bookmarkEnd w:id="32"/>
    <w:bookmarkStart w:name="z37" w:id="33"/>
    <w:p>
      <w:pPr>
        <w:spacing w:after="0"/>
        <w:ind w:left="0"/>
        <w:jc w:val="both"/>
      </w:pPr>
      <w:r>
        <w:rPr>
          <w:rFonts w:ascii="Times New Roman"/>
          <w:b w:val="false"/>
          <w:i w:val="false"/>
          <w:color w:val="000000"/>
          <w:sz w:val="28"/>
        </w:rPr>
        <w:t>
      9. Еркін өлшем бірліктері үшін "А"-дан "N"-ға дейінгі қоса алғандағы әріптік символдар, жүйеден тыс өлшем бірліктері үшін – "О"-дан "Z"-ға дейінгі қоса алғандағы әріптік символдар қалдырылған.</w:t>
      </w:r>
    </w:p>
    <w:bookmarkEnd w:id="33"/>
    <w:bookmarkStart w:name="z38" w:id="34"/>
    <w:p>
      <w:pPr>
        <w:spacing w:after="0"/>
        <w:ind w:left="0"/>
        <w:jc w:val="both"/>
      </w:pPr>
      <w:r>
        <w:rPr>
          <w:rFonts w:ascii="Times New Roman"/>
          <w:b w:val="false"/>
          <w:i w:val="false"/>
          <w:color w:val="000000"/>
          <w:sz w:val="28"/>
        </w:rPr>
        <w:t xml:space="preserve">
      10. Кодтардың цифрлық разрядтары хронологиялық принцип бойынша реттік тәртіппен қалыптастырылады, кодпен белгілеу қадамы 1-ге тең қабылданады, қалыптастырылатын кодтың жоғарғы (сол) разрядтары нөлдермен (қажет болғанда) толтырылады. </w:t>
      </w:r>
    </w:p>
    <w:bookmarkEnd w:id="34"/>
    <w:bookmarkStart w:name="z39" w:id="35"/>
    <w:p>
      <w:pPr>
        <w:spacing w:after="0"/>
        <w:ind w:left="0"/>
        <w:jc w:val="both"/>
      </w:pPr>
      <w:r>
        <w:rPr>
          <w:rFonts w:ascii="Times New Roman"/>
          <w:b w:val="false"/>
          <w:i w:val="false"/>
          <w:color w:val="000000"/>
          <w:sz w:val="28"/>
        </w:rPr>
        <w:t>
      11. Сыныптауыштың рұқсат етілетін ауқымы 3573 позицияны құрайды.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