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2122e" w14:textId="f421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декларация беру Кеден одағының "Мамандандырылған тамақ өнімдерінің жекелеген түрлерінің, соның ішінде диеталық емдік және диеталық профилактикалық тамақтанудың қауіпсіздігі туралы" (КО ТР 027/2012) техникалық регламентінің талаптарына сәйкестікті бағалау туралы құжатты немесе осындай құжат туралы мәліметтерді ұсынумен сүйемелденетін өнімдердің тізбесін бекіту туралы</w:t>
      </w:r>
    </w:p>
    <w:p>
      <w:pPr>
        <w:spacing w:after="0"/>
        <w:ind w:left="0"/>
        <w:jc w:val="both"/>
      </w:pPr>
      <w:r>
        <w:rPr>
          <w:rFonts w:ascii="Times New Roman"/>
          <w:b w:val="false"/>
          <w:i w:val="false"/>
          <w:color w:val="000000"/>
          <w:sz w:val="28"/>
        </w:rPr>
        <w:t>Еуразиялық экономикалық комиссия Алқасының 2018 жылғы 16 қазандағы № 166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8-тармағына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8-тармағына сәйкес, Еуразиялық экономикалық комиссия Алқасының 2012 жылғы 25 желтоқсандағы № 294 шешімімен бекітілген Кеден одағы шеңберінде міндетті талаптар белгіленетін өнімді (тауарларды) Кеден одағының кедендік аумағына әкелу тәртібі туралы ереженің 2-тармағының "в" тармақшасын іске асыру мақсатында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Кедендік декларация беру Кеден одағының "Мамандандырылған тамақ өнімдерінің жекелеген түрлерінің, соның ішінде диеталық емдік және диеталық профилактикалық тамақтанудың қауіпсіздігі туралы" (КО ТР 027/2012) техникалық регламентінің талаптарына сәйкестікті бағалау туралы құжатты немесе осындай құжат туралы мәліметтерді ұсынумен сүйемелденетін өнімдердің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16 қазандағы</w:t>
            </w:r>
            <w:r>
              <w:br/>
            </w:r>
            <w:r>
              <w:rPr>
                <w:rFonts w:ascii="Times New Roman"/>
                <w:b w:val="false"/>
                <w:i w:val="false"/>
                <w:color w:val="000000"/>
                <w:sz w:val="20"/>
              </w:rPr>
              <w:t>№ 166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Кедендік декларация беру Кеден одағының "Мамандандырылған тамақ өнімдерінің жекелеген түрлерінің, соның ішінде диеталық емдік және диеталық профилактикалық тамақтанудың қауіпсіздігі туралы" (КО ТР 027/2012) техникалық регламентінің талаптарына сәйкестікті бағалау туралы құжатты немесе осындай құжат туралы мәліметтерді ұсынумен сүйемелденетін өнімдердің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сәйкес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Сәйкестікті бағалау туралы құжат немесе осындай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Спортшыларды тамақтандыруға арналған мамандандырылған тамақ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Ақуыз қоспалары, сүт ақуыздары, көмірсутегі қоспалары, амин қышқылдары, дәрумен-минералдық кешендер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0404-тен</w:t>
            </w:r>
          </w:p>
          <w:p>
            <w:pPr>
              <w:spacing w:after="20"/>
              <w:ind w:left="20"/>
              <w:jc w:val="both"/>
            </w:pPr>
            <w:r>
              <w:rPr>
                <w:rFonts w:ascii="Times New Roman"/>
                <w:b w:val="false"/>
                <w:i w:val="false"/>
                <w:color w:val="000000"/>
                <w:sz w:val="20"/>
              </w:rPr>
              <w:t>
1702-ден</w:t>
            </w:r>
          </w:p>
          <w:p>
            <w:pPr>
              <w:spacing w:after="20"/>
              <w:ind w:left="20"/>
              <w:jc w:val="both"/>
            </w:pPr>
            <w:r>
              <w:rPr>
                <w:rFonts w:ascii="Times New Roman"/>
                <w:b w:val="false"/>
                <w:i w:val="false"/>
                <w:color w:val="000000"/>
                <w:sz w:val="20"/>
              </w:rPr>
              <w:t>
2106-дан</w:t>
            </w:r>
          </w:p>
          <w:p>
            <w:pPr>
              <w:spacing w:after="20"/>
              <w:ind w:left="20"/>
              <w:jc w:val="both"/>
            </w:pPr>
            <w:r>
              <w:rPr>
                <w:rFonts w:ascii="Times New Roman"/>
                <w:b w:val="false"/>
                <w:i w:val="false"/>
                <w:color w:val="000000"/>
                <w:sz w:val="20"/>
              </w:rPr>
              <w:t>
2202-ден</w:t>
            </w:r>
          </w:p>
          <w:p>
            <w:pPr>
              <w:spacing w:after="20"/>
              <w:ind w:left="20"/>
              <w:jc w:val="both"/>
            </w:pPr>
            <w:r>
              <w:rPr>
                <w:rFonts w:ascii="Times New Roman"/>
                <w:b w:val="false"/>
                <w:i w:val="false"/>
                <w:color w:val="000000"/>
                <w:sz w:val="20"/>
              </w:rPr>
              <w:t>
2922 41 000 0-ден</w:t>
            </w:r>
          </w:p>
          <w:p>
            <w:pPr>
              <w:spacing w:after="20"/>
              <w:ind w:left="20"/>
              <w:jc w:val="both"/>
            </w:pPr>
            <w:r>
              <w:rPr>
                <w:rFonts w:ascii="Times New Roman"/>
                <w:b w:val="false"/>
                <w:i w:val="false"/>
                <w:color w:val="000000"/>
                <w:sz w:val="20"/>
              </w:rPr>
              <w:t>
2922 42 000 0-ден</w:t>
            </w:r>
          </w:p>
          <w:p>
            <w:pPr>
              <w:spacing w:after="20"/>
              <w:ind w:left="20"/>
              <w:jc w:val="both"/>
            </w:pPr>
            <w:r>
              <w:rPr>
                <w:rFonts w:ascii="Times New Roman"/>
                <w:b w:val="false"/>
                <w:i w:val="false"/>
                <w:color w:val="000000"/>
                <w:sz w:val="20"/>
              </w:rPr>
              <w:t>
2922 43 000 0-ден</w:t>
            </w:r>
          </w:p>
          <w:p>
            <w:pPr>
              <w:spacing w:after="20"/>
              <w:ind w:left="20"/>
              <w:jc w:val="both"/>
            </w:pPr>
            <w:r>
              <w:rPr>
                <w:rFonts w:ascii="Times New Roman"/>
                <w:b w:val="false"/>
                <w:i w:val="false"/>
                <w:color w:val="000000"/>
                <w:sz w:val="20"/>
              </w:rPr>
              <w:t>
2922 49</w:t>
            </w:r>
          </w:p>
          <w:p>
            <w:pPr>
              <w:spacing w:after="20"/>
              <w:ind w:left="20"/>
              <w:jc w:val="both"/>
            </w:pPr>
            <w:r>
              <w:rPr>
                <w:rFonts w:ascii="Times New Roman"/>
                <w:b w:val="false"/>
                <w:i w:val="false"/>
                <w:color w:val="000000"/>
                <w:sz w:val="20"/>
              </w:rPr>
              <w:t>
2940 00 000 0-ден</w:t>
            </w:r>
          </w:p>
          <w:p>
            <w:pPr>
              <w:spacing w:after="20"/>
              <w:ind w:left="20"/>
              <w:jc w:val="both"/>
            </w:pPr>
            <w:r>
              <w:rPr>
                <w:rFonts w:ascii="Times New Roman"/>
                <w:b w:val="false"/>
                <w:i w:val="false"/>
                <w:color w:val="000000"/>
                <w:sz w:val="20"/>
              </w:rPr>
              <w:t>
3502 20 910 0-ден</w:t>
            </w:r>
          </w:p>
          <w:p>
            <w:pPr>
              <w:spacing w:after="20"/>
              <w:ind w:left="20"/>
              <w:jc w:val="both"/>
            </w:pPr>
            <w:r>
              <w:rPr>
                <w:rFonts w:ascii="Times New Roman"/>
                <w:b w:val="false"/>
                <w:i w:val="false"/>
                <w:color w:val="000000"/>
                <w:sz w:val="20"/>
              </w:rPr>
              <w:t>
3502 20 990 0-ден</w:t>
            </w:r>
          </w:p>
          <w:p>
            <w:pPr>
              <w:spacing w:after="20"/>
              <w:ind w:left="20"/>
              <w:jc w:val="both"/>
            </w:pPr>
            <w:r>
              <w:rPr>
                <w:rFonts w:ascii="Times New Roman"/>
                <w:b w:val="false"/>
                <w:i w:val="false"/>
                <w:color w:val="000000"/>
                <w:sz w:val="20"/>
              </w:rPr>
              <w:t>
3504 00 100 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туралы куәлік немесе бірыңғай тізілімде мемлекеттік тіркелуі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ұсыну </w:t>
            </w:r>
          </w:p>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Жүкті және бала емізетін әйелдерді тамақтандыруға арналған мамандандырылған тамақ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Қант немесе өзге де т тәттiлендiрiлетін заттар қосылмаған сүт және қоюлатылмаған қаймақ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туралы куәлік немесе бірыңғай тізілімде мемлекеттік тіркелуі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ұсыну </w:t>
            </w:r>
          </w:p>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Қант немесе өзге де тәттiлендiрiлетін заттар қосылған сүт және қоюлатылған қаймақ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туралы куәлік немесе бірыңғай тізілімде мемлекеттік тіркелуі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ұсыну </w:t>
            </w:r>
          </w:p>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Іркіт, iрiген сүт және қаймақ, йогурт, айран және өзге де ашытылған немесе ұйыған сүт пен қаймақ, қоюлатылған немесе қоюлатылмаған, қант немесе басқа да тәттiлендiрiлетін заттар қосылған немесе қосылмаған, хош иiстендiрiлген немесе хош иiстендiрiлмеген, жемiс-жидектер, жаңғақ немесе какао қосылған немесе қосылмаған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туралы куәлік немесе бірыңғай тізілімде мемлекеттік тіркелуі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ұсыну </w:t>
            </w:r>
          </w:p>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Қоюлатылған немесе қоюлатылмаған, қант немесе өзге де тәттiлендiретiн заттар қосылған немесе қосылмаған сүт сарысуы; басқа жерде аты аталмаған немесе енгізілмеген қант немесе өзге де тәттiлендiретiн заттар қосылған немесе қосылмаған сүттің табиғи құрамдастарынан жасалған өнiмдер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туралы куәлік немесе бірыңғай тізілімде мемлекеттік тіркелуі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ұсыну </w:t>
            </w:r>
          </w:p>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Сырлар және ірімшік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туралы куәлік немесе бірыңғай тізілімде мемлекеттік тіркелуі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ұсыну </w:t>
            </w:r>
          </w:p>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Соя ақуызының изоляты негізіндегі өнімдер; ақуызды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2106-дан</w:t>
            </w:r>
          </w:p>
          <w:p>
            <w:pPr>
              <w:spacing w:after="20"/>
              <w:ind w:left="20"/>
              <w:jc w:val="both"/>
            </w:pPr>
            <w:r>
              <w:rPr>
                <w:rFonts w:ascii="Times New Roman"/>
                <w:b w:val="false"/>
                <w:i w:val="false"/>
                <w:color w:val="000000"/>
                <w:sz w:val="20"/>
              </w:rPr>
              <w:t>
3504 00-ден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туралы куәлік немесе бірыңғай тізілімде мемлекеттік тіркелуі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ұсыну </w:t>
            </w:r>
          </w:p>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Сүт-дән негізіндегі ботқалар (инстантты дайындалған)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туралы куәлік немесе бірыңғай тізілімде мемлекеттік тіркелуі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ұсыну </w:t>
            </w:r>
          </w:p>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Жеміс-көкөніс негізіндегі өнімдер (жеміс, көкөніс шырындары, сусындар, шәрбаттар, морстар)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90-нан</w:t>
            </w:r>
          </w:p>
          <w:p>
            <w:pPr>
              <w:spacing w:after="20"/>
              <w:ind w:left="20"/>
              <w:jc w:val="both"/>
            </w:pPr>
            <w:r>
              <w:rPr>
                <w:rFonts w:ascii="Times New Roman"/>
                <w:b w:val="false"/>
                <w:i w:val="false"/>
                <w:color w:val="000000"/>
                <w:sz w:val="20"/>
              </w:rPr>
              <w:t>
2009-дан</w:t>
            </w:r>
          </w:p>
          <w:p>
            <w:pPr>
              <w:spacing w:after="20"/>
              <w:ind w:left="20"/>
              <w:jc w:val="both"/>
            </w:pPr>
            <w:r>
              <w:rPr>
                <w:rFonts w:ascii="Times New Roman"/>
                <w:b w:val="false"/>
                <w:i w:val="false"/>
                <w:color w:val="000000"/>
                <w:sz w:val="20"/>
              </w:rPr>
              <w:t>
2202-ден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туралы куәлік немесе бірыңғай тізілімде мемлекеттік тіркелуі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ұсыну </w:t>
            </w:r>
          </w:p>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Шөптен жасалған инстантты шәйлар (өсімдік негізіндегі), мате немесе парагвай шәйі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0813-тен</w:t>
            </w:r>
          </w:p>
          <w:p>
            <w:pPr>
              <w:spacing w:after="20"/>
              <w:ind w:left="20"/>
              <w:jc w:val="both"/>
            </w:pPr>
            <w:r>
              <w:rPr>
                <w:rFonts w:ascii="Times New Roman"/>
                <w:b w:val="false"/>
                <w:i w:val="false"/>
                <w:color w:val="000000"/>
                <w:sz w:val="20"/>
              </w:rPr>
              <w:t>
0903 00 000 0-ден</w:t>
            </w:r>
          </w:p>
          <w:p>
            <w:pPr>
              <w:spacing w:after="20"/>
              <w:ind w:left="20"/>
              <w:jc w:val="both"/>
            </w:pPr>
            <w:r>
              <w:rPr>
                <w:rFonts w:ascii="Times New Roman"/>
                <w:b w:val="false"/>
                <w:i w:val="false"/>
                <w:color w:val="000000"/>
                <w:sz w:val="20"/>
              </w:rPr>
              <w:t>
0909-дан</w:t>
            </w:r>
          </w:p>
          <w:p>
            <w:pPr>
              <w:spacing w:after="20"/>
              <w:ind w:left="20"/>
              <w:jc w:val="both"/>
            </w:pPr>
            <w:r>
              <w:rPr>
                <w:rFonts w:ascii="Times New Roman"/>
                <w:b w:val="false"/>
                <w:i w:val="false"/>
                <w:color w:val="000000"/>
                <w:sz w:val="20"/>
              </w:rPr>
              <w:t>
1211-ден</w:t>
            </w:r>
          </w:p>
          <w:p>
            <w:pPr>
              <w:spacing w:after="20"/>
              <w:ind w:left="20"/>
              <w:jc w:val="both"/>
            </w:pPr>
            <w:r>
              <w:rPr>
                <w:rFonts w:ascii="Times New Roman"/>
                <w:b w:val="false"/>
                <w:i w:val="false"/>
                <w:color w:val="000000"/>
                <w:sz w:val="20"/>
              </w:rPr>
              <w:t>
2106 90 920 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туралы куәлік немесе бірыңғай тізілімде мемлекеттік тіркелуі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ұсыну </w:t>
            </w:r>
          </w:p>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Диеталық емдік және диеталық профилактикалық тамақтануға арналған, оның ішінде балаларды тамақтандыруға арналған тамақ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Төмен лактозалы және лактозасыз өнім (сиыр сүтінің немесе басқа да сүт беретін жануарлар сүтінің негізіндегі өнім және (немесе) ұқсас тамақ өнімімен салыстырғанда лактоза мөлшері төмендетіліп қайта өңделген сүт өнімі)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0401-ден</w:t>
            </w:r>
          </w:p>
          <w:p>
            <w:pPr>
              <w:spacing w:after="20"/>
              <w:ind w:left="20"/>
              <w:jc w:val="both"/>
            </w:pPr>
            <w:r>
              <w:rPr>
                <w:rFonts w:ascii="Times New Roman"/>
                <w:b w:val="false"/>
                <w:i w:val="false"/>
                <w:color w:val="000000"/>
                <w:sz w:val="20"/>
              </w:rPr>
              <w:t>
0402-ден</w:t>
            </w:r>
          </w:p>
          <w:p>
            <w:pPr>
              <w:spacing w:after="20"/>
              <w:ind w:left="20"/>
              <w:jc w:val="both"/>
            </w:pPr>
            <w:r>
              <w:rPr>
                <w:rFonts w:ascii="Times New Roman"/>
                <w:b w:val="false"/>
                <w:i w:val="false"/>
                <w:color w:val="000000"/>
                <w:sz w:val="20"/>
              </w:rPr>
              <w:t>
0403-тен</w:t>
            </w:r>
          </w:p>
          <w:p>
            <w:pPr>
              <w:spacing w:after="20"/>
              <w:ind w:left="20"/>
              <w:jc w:val="both"/>
            </w:pPr>
            <w:r>
              <w:rPr>
                <w:rFonts w:ascii="Times New Roman"/>
                <w:b w:val="false"/>
                <w:i w:val="false"/>
                <w:color w:val="000000"/>
                <w:sz w:val="20"/>
              </w:rPr>
              <w:t>
0404-тен</w:t>
            </w:r>
          </w:p>
          <w:p>
            <w:pPr>
              <w:spacing w:after="20"/>
              <w:ind w:left="20"/>
              <w:jc w:val="both"/>
            </w:pPr>
            <w:r>
              <w:rPr>
                <w:rFonts w:ascii="Times New Roman"/>
                <w:b w:val="false"/>
                <w:i w:val="false"/>
                <w:color w:val="000000"/>
                <w:sz w:val="20"/>
              </w:rPr>
              <w:t>
0406-дан</w:t>
            </w:r>
          </w:p>
          <w:p>
            <w:pPr>
              <w:spacing w:after="20"/>
              <w:ind w:left="20"/>
              <w:jc w:val="both"/>
            </w:pPr>
            <w:r>
              <w:rPr>
                <w:rFonts w:ascii="Times New Roman"/>
                <w:b w:val="false"/>
                <w:i w:val="false"/>
                <w:color w:val="000000"/>
                <w:sz w:val="20"/>
              </w:rPr>
              <w:t>
1901 90-нан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туралы куәлік немесе бірыңғай тізілімде мемлекеттік тіркелуі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ұсыну </w:t>
            </w:r>
          </w:p>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Соя ақуызының изоляты негізіндегі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туралы куәлік немесе бірыңғай тізілімде мемлекеттік тіркелуі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ұсыну </w:t>
            </w:r>
          </w:p>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Ақуыздың толық немесе ішінара гидролизаттары негізіндегі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туралы куәлік немесе бірыңғай тізілімде мемлекеттік тіркелуі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ұсыну </w:t>
            </w:r>
          </w:p>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Ақуыз мөлшері төмен өнімдер (крахмалдар, жарма және макарон өнімдері және басқа да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1103-тен</w:t>
            </w:r>
          </w:p>
          <w:p>
            <w:pPr>
              <w:spacing w:after="20"/>
              <w:ind w:left="20"/>
              <w:jc w:val="both"/>
            </w:pPr>
            <w:r>
              <w:rPr>
                <w:rFonts w:ascii="Times New Roman"/>
                <w:b w:val="false"/>
                <w:i w:val="false"/>
                <w:color w:val="000000"/>
                <w:sz w:val="20"/>
              </w:rPr>
              <w:t>
1108-ден</w:t>
            </w:r>
          </w:p>
          <w:p>
            <w:pPr>
              <w:spacing w:after="20"/>
              <w:ind w:left="20"/>
              <w:jc w:val="both"/>
            </w:pPr>
            <w:r>
              <w:rPr>
                <w:rFonts w:ascii="Times New Roman"/>
                <w:b w:val="false"/>
                <w:i w:val="false"/>
                <w:color w:val="000000"/>
                <w:sz w:val="20"/>
              </w:rPr>
              <w:t>
1901-ден</w:t>
            </w:r>
          </w:p>
          <w:p>
            <w:pPr>
              <w:spacing w:after="20"/>
              <w:ind w:left="20"/>
              <w:jc w:val="both"/>
            </w:pPr>
            <w:r>
              <w:rPr>
                <w:rFonts w:ascii="Times New Roman"/>
                <w:b w:val="false"/>
                <w:i w:val="false"/>
                <w:color w:val="000000"/>
                <w:sz w:val="20"/>
              </w:rPr>
              <w:t>
1902-ден</w:t>
            </w:r>
          </w:p>
          <w:p>
            <w:pPr>
              <w:spacing w:after="20"/>
              <w:ind w:left="20"/>
              <w:jc w:val="both"/>
            </w:pPr>
            <w:r>
              <w:rPr>
                <w:rFonts w:ascii="Times New Roman"/>
                <w:b w:val="false"/>
                <w:i w:val="false"/>
                <w:color w:val="000000"/>
                <w:sz w:val="20"/>
              </w:rPr>
              <w:t>
1905-тен</w:t>
            </w:r>
          </w:p>
          <w:p>
            <w:pPr>
              <w:spacing w:after="20"/>
              <w:ind w:left="20"/>
              <w:jc w:val="both"/>
            </w:pPr>
            <w:r>
              <w:rPr>
                <w:rFonts w:ascii="Times New Roman"/>
                <w:b w:val="false"/>
                <w:i w:val="false"/>
                <w:color w:val="000000"/>
                <w:sz w:val="20"/>
              </w:rPr>
              <w:t>
2106-дан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туралы куәлік немесе бірыңғай тізілімде мемлекеттік тіркелуі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ұсыну </w:t>
            </w:r>
          </w:p>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Ұннан дайындалған кондитерлік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туралы куәлік немесе бірыңғай тізілімде мемлекеттік тіркелуі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ұсыну </w:t>
            </w:r>
          </w:p>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Диабеттік тамақ өнімдері (құрамында ұқсас тамақ өніміндегі мөлшерге қатысты жеңіл сіңірілетін көміртегілер (моносахаридтер – глюкоза, фруктоза, галактоза және дисахаридтер – сахароза, лактоза) жоқ немесе мөлшері төмендеген және (немесе) көмірсутегі құрамы өзгерген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1806-дан</w:t>
            </w:r>
          </w:p>
          <w:p>
            <w:pPr>
              <w:spacing w:after="20"/>
              <w:ind w:left="20"/>
              <w:jc w:val="both"/>
            </w:pPr>
            <w:r>
              <w:rPr>
                <w:rFonts w:ascii="Times New Roman"/>
                <w:b w:val="false"/>
                <w:i w:val="false"/>
                <w:color w:val="000000"/>
                <w:sz w:val="20"/>
              </w:rPr>
              <w:t>
1901-ден</w:t>
            </w:r>
          </w:p>
          <w:p>
            <w:pPr>
              <w:spacing w:after="20"/>
              <w:ind w:left="20"/>
              <w:jc w:val="both"/>
            </w:pPr>
            <w:r>
              <w:rPr>
                <w:rFonts w:ascii="Times New Roman"/>
                <w:b w:val="false"/>
                <w:i w:val="false"/>
                <w:color w:val="000000"/>
                <w:sz w:val="20"/>
              </w:rPr>
              <w:t>
1904-тен</w:t>
            </w:r>
          </w:p>
          <w:p>
            <w:pPr>
              <w:spacing w:after="20"/>
              <w:ind w:left="20"/>
              <w:jc w:val="both"/>
            </w:pPr>
            <w:r>
              <w:rPr>
                <w:rFonts w:ascii="Times New Roman"/>
                <w:b w:val="false"/>
                <w:i w:val="false"/>
                <w:color w:val="000000"/>
                <w:sz w:val="20"/>
              </w:rPr>
              <w:t>
1905-тен</w:t>
            </w:r>
          </w:p>
          <w:p>
            <w:pPr>
              <w:spacing w:after="20"/>
              <w:ind w:left="20"/>
              <w:jc w:val="both"/>
            </w:pPr>
            <w:r>
              <w:rPr>
                <w:rFonts w:ascii="Times New Roman"/>
                <w:b w:val="false"/>
                <w:i w:val="false"/>
                <w:color w:val="000000"/>
                <w:sz w:val="20"/>
              </w:rPr>
              <w:t>
2106-дан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туралы куәлік немесе бірыңғай тізілімде мемлекеттік тіркелуі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ұсыну </w:t>
            </w:r>
          </w:p>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Еттен, қосалқы ет өнімдерінен немесе қаннан жасалатын дайын немесе консервленген өзге де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туралы куәлік немесе бірыңғай тізілімде мемлекеттік тіркелуі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ұсыну </w:t>
            </w:r>
          </w:p>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Құрамында какао жоқ немесе бар мұздатылған және тамақ мұзының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туралы куәлік немесе бірыңғай тізілімде мемлекеттік тіркелуі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ұсыну </w:t>
            </w:r>
          </w:p>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Құрамында қанттың немесе басқа да тәттілендіретін немесе дәмдік-хош иісті заттардың қоспалары бар минералды және газдандырылғандарын қоса алғанда, сулар және өзге де алкоголсыз сусындар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туралы куәлік немесе бірыңғай тізілімде мемлекеттік тіркелуі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ұсыну </w:t>
            </w:r>
          </w:p>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Стерильденген, бейімделген сүт қоспалары, стерильденген асептикалық емес жолмен құйылған сүт және қаймақ, ірімшік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0401-ден</w:t>
            </w:r>
          </w:p>
          <w:p>
            <w:pPr>
              <w:spacing w:after="20"/>
              <w:ind w:left="20"/>
              <w:jc w:val="both"/>
            </w:pPr>
            <w:r>
              <w:rPr>
                <w:rFonts w:ascii="Times New Roman"/>
                <w:b w:val="false"/>
                <w:i w:val="false"/>
                <w:color w:val="000000"/>
                <w:sz w:val="20"/>
              </w:rPr>
              <w:t>
0402-ден</w:t>
            </w:r>
          </w:p>
          <w:p>
            <w:pPr>
              <w:spacing w:after="20"/>
              <w:ind w:left="20"/>
              <w:jc w:val="both"/>
            </w:pPr>
            <w:r>
              <w:rPr>
                <w:rFonts w:ascii="Times New Roman"/>
                <w:b w:val="false"/>
                <w:i w:val="false"/>
                <w:color w:val="000000"/>
                <w:sz w:val="20"/>
              </w:rPr>
              <w:t>
0403-тен</w:t>
            </w:r>
          </w:p>
          <w:p>
            <w:pPr>
              <w:spacing w:after="20"/>
              <w:ind w:left="20"/>
              <w:jc w:val="both"/>
            </w:pPr>
            <w:r>
              <w:rPr>
                <w:rFonts w:ascii="Times New Roman"/>
                <w:b w:val="false"/>
                <w:i w:val="false"/>
                <w:color w:val="000000"/>
                <w:sz w:val="20"/>
              </w:rPr>
              <w:t>
0404-тен</w:t>
            </w:r>
          </w:p>
          <w:p>
            <w:pPr>
              <w:spacing w:after="20"/>
              <w:ind w:left="20"/>
              <w:jc w:val="both"/>
            </w:pPr>
            <w:r>
              <w:rPr>
                <w:rFonts w:ascii="Times New Roman"/>
                <w:b w:val="false"/>
                <w:i w:val="false"/>
                <w:color w:val="000000"/>
                <w:sz w:val="20"/>
              </w:rPr>
              <w:t>
0406 10-нан</w:t>
            </w:r>
          </w:p>
          <w:p>
            <w:pPr>
              <w:spacing w:after="20"/>
              <w:ind w:left="20"/>
              <w:jc w:val="both"/>
            </w:pPr>
            <w:r>
              <w:rPr>
                <w:rFonts w:ascii="Times New Roman"/>
                <w:b w:val="false"/>
                <w:i w:val="false"/>
                <w:color w:val="000000"/>
                <w:sz w:val="20"/>
              </w:rPr>
              <w:t>
1901-ден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туралы куәлік немесе бірыңғай тізілімде мемлекеттік тіркелуі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ұсыну </w:t>
            </w:r>
          </w:p>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Фенилаланинсіз немесе құрамында оның мөлшері төмен өнімдер (жекелеген амин қышқылдарынан және (немесе) фенилаланинсіз және (немесе) фенилаланиннің аз мөлшері бар құрамдастар пайдаланылған амин қышқылдары қоспасынан босатылған (немесе төмен мөлшердегі) гидролизаттар негізінде алынған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1901-ден</w:t>
            </w:r>
          </w:p>
          <w:p>
            <w:pPr>
              <w:spacing w:after="20"/>
              <w:ind w:left="20"/>
              <w:jc w:val="both"/>
            </w:pPr>
            <w:r>
              <w:rPr>
                <w:rFonts w:ascii="Times New Roman"/>
                <w:b w:val="false"/>
                <w:i w:val="false"/>
                <w:color w:val="000000"/>
                <w:sz w:val="20"/>
              </w:rPr>
              <w:t>
2106-дан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туралы куәлік немесе бірыңғай тізілімде мемлекеттік тіркелуі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ұсыну </w:t>
            </w:r>
          </w:p>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Ақуыз мөлшері жоғары құрғақ сүт өнімдері; сүт негізіндегі сублимацияланған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1901-ден</w:t>
            </w:r>
          </w:p>
          <w:p>
            <w:pPr>
              <w:spacing w:after="20"/>
              <w:ind w:left="20"/>
              <w:jc w:val="both"/>
            </w:pPr>
            <w:r>
              <w:rPr>
                <w:rFonts w:ascii="Times New Roman"/>
                <w:b w:val="false"/>
                <w:i w:val="false"/>
                <w:color w:val="000000"/>
                <w:sz w:val="20"/>
              </w:rPr>
              <w:t>
2106-дан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туралы куәлік немесе бірыңғай тізілімде мемлекеттік тіркелуі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ұсыну </w:t>
            </w:r>
          </w:p>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Шала туған және (немесе) салмағы аз  балаларды тамақтандыруға арналған қоспалар (сиыр сүтінің немесе басқа да сүт беретін жануарлар сүтінің негізінде жасалған тамақ өнімі және (немесе) қайта өңделген сүт өнімі)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1901-ден</w:t>
            </w:r>
          </w:p>
          <w:p>
            <w:pPr>
              <w:spacing w:after="20"/>
              <w:ind w:left="20"/>
              <w:jc w:val="both"/>
            </w:pPr>
            <w:r>
              <w:rPr>
                <w:rFonts w:ascii="Times New Roman"/>
                <w:b w:val="false"/>
                <w:i w:val="false"/>
                <w:color w:val="000000"/>
                <w:sz w:val="20"/>
              </w:rPr>
              <w:t>
2106-дан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туралы куәлік немесе бірыңғай тізілімде мемлекеттік тіркелуі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ұсыну </w:t>
            </w:r>
          </w:p>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Ет негізінде пастерленген шұжықтар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туралы куәлік немесе бірыңғай тізілімде мемлекеттік тіркелуі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ұсыну </w:t>
            </w:r>
          </w:p>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 жасқа дейінгі балаларға арналған ет негізіндегі сублимацияланған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1602-ден</w:t>
            </w:r>
          </w:p>
          <w:p>
            <w:pPr>
              <w:spacing w:after="20"/>
              <w:ind w:left="20"/>
              <w:jc w:val="both"/>
            </w:pPr>
            <w:r>
              <w:rPr>
                <w:rFonts w:ascii="Times New Roman"/>
                <w:b w:val="false"/>
                <w:i w:val="false"/>
                <w:color w:val="000000"/>
                <w:sz w:val="20"/>
              </w:rPr>
              <w:t>
2104-тен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туралы куәлік немесе бірыңғай тізілімде мемлекеттік тіркелуі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ұсыну </w:t>
            </w:r>
          </w:p>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 жастан асқан балаларға арналған ет негізіндегі сублимацияланған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1602-ден</w:t>
            </w:r>
          </w:p>
          <w:p>
            <w:pPr>
              <w:spacing w:after="20"/>
              <w:ind w:left="20"/>
              <w:jc w:val="both"/>
            </w:pPr>
            <w:r>
              <w:rPr>
                <w:rFonts w:ascii="Times New Roman"/>
                <w:b w:val="false"/>
                <w:i w:val="false"/>
                <w:color w:val="000000"/>
                <w:sz w:val="20"/>
              </w:rPr>
              <w:t>
2104-тен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туралы куәлік немесе бірыңғай тізілімде мемлекеттік тіркелуі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ұсыну </w:t>
            </w:r>
          </w:p>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Бөлшек сауда үшін өлшеп қапталған балалар тағамы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1602 10 001 0</w:t>
            </w:r>
          </w:p>
          <w:p>
            <w:pPr>
              <w:spacing w:after="20"/>
              <w:ind w:left="20"/>
              <w:jc w:val="both"/>
            </w:pPr>
            <w:r>
              <w:rPr>
                <w:rFonts w:ascii="Times New Roman"/>
                <w:b w:val="false"/>
                <w:i w:val="false"/>
                <w:color w:val="000000"/>
                <w:sz w:val="20"/>
              </w:rPr>
              <w:t>
1901 10 000 0-ден</w:t>
            </w:r>
          </w:p>
          <w:p>
            <w:pPr>
              <w:spacing w:after="20"/>
              <w:ind w:left="20"/>
              <w:jc w:val="both"/>
            </w:pPr>
            <w:r>
              <w:rPr>
                <w:rFonts w:ascii="Times New Roman"/>
                <w:b w:val="false"/>
                <w:i w:val="false"/>
                <w:color w:val="000000"/>
                <w:sz w:val="20"/>
              </w:rPr>
              <w:t>
2005 10 001 0</w:t>
            </w:r>
          </w:p>
          <w:p>
            <w:pPr>
              <w:spacing w:after="20"/>
              <w:ind w:left="20"/>
              <w:jc w:val="both"/>
            </w:pPr>
            <w:r>
              <w:rPr>
                <w:rFonts w:ascii="Times New Roman"/>
                <w:b w:val="false"/>
                <w:i w:val="false"/>
                <w:color w:val="000000"/>
                <w:sz w:val="20"/>
              </w:rPr>
              <w:t>
2007 10-нан</w:t>
            </w:r>
          </w:p>
          <w:p>
            <w:pPr>
              <w:spacing w:after="20"/>
              <w:ind w:left="20"/>
              <w:jc w:val="both"/>
            </w:pPr>
            <w:r>
              <w:rPr>
                <w:rFonts w:ascii="Times New Roman"/>
                <w:b w:val="false"/>
                <w:i w:val="false"/>
                <w:color w:val="000000"/>
                <w:sz w:val="20"/>
              </w:rPr>
              <w:t>
2104 20 001 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туралы куәлік немесе бірыңғай тізілімде мемлекеттік тіркелуі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ұсыну </w:t>
            </w:r>
          </w:p>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Соя негізіндегі сусындар; жаңғақ, астық дақылдары немесе тұқым негізіндегі сусындар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99 110 0-ден</w:t>
            </w:r>
          </w:p>
          <w:p>
            <w:pPr>
              <w:spacing w:after="20"/>
              <w:ind w:left="20"/>
              <w:jc w:val="both"/>
            </w:pPr>
            <w:r>
              <w:rPr>
                <w:rFonts w:ascii="Times New Roman"/>
                <w:b w:val="false"/>
                <w:i w:val="false"/>
                <w:color w:val="000000"/>
                <w:sz w:val="20"/>
              </w:rPr>
              <w:t>
2202 99 150 0-ден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тіркелуі туралы куәлік немесе бірыңғай тізілімде мемлекеттік тіркелуі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туралы декларация ұсыну </w:t>
            </w:r>
          </w:p>
          <w:p>
            <w:pPr>
              <w:spacing w:after="20"/>
              <w:ind w:left="20"/>
              <w:jc w:val="both"/>
            </w:pPr>
            <w:r>
              <w:rPr>
                <w:rFonts w:ascii="Times New Roman"/>
                <w:b w:val="false"/>
                <w:i w:val="false"/>
                <w:color w:val="000000"/>
                <w:sz w:val="20"/>
              </w:rPr>
              <w:t>
талап етілмейді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тізбені қолдану үшін ЕАЭО СЭҚ ТН кодын да, өнімнің атауын да қолдану қажет.</w:t>
            </w:r>
          </w:p>
          <w:p>
            <w:pPr>
              <w:spacing w:after="20"/>
              <w:ind w:left="20"/>
              <w:jc w:val="both"/>
            </w:pPr>
            <w:r>
              <w:rPr>
                <w:rFonts w:ascii="Times New Roman"/>
                <w:b w:val="false"/>
                <w:i w:val="false"/>
                <w:color w:val="000000"/>
                <w:sz w:val="20"/>
              </w:rPr>
              <w:t>
2. Кедендік декларация беру Кеден одағының "Мамандандырылған тамақ өнімдерінің жекелеген түрлерінің, оның ішінде диеталық емдік және диеталық профилактикалық тамақтанудың қауіпсіздігі туралы" (КО ТР 027/2012) техникалық регламентінің талаптарына сәйкестікті бағалау туралы құжатты немесе осындай құжат туралы мәліметтерді кеден органдарына ұсыну туралы талап көрсетілген техникалық регламенттің техникалық реттеу объектісі болып табылмайтын мынадай өнімдерге:</w:t>
            </w:r>
          </w:p>
          <w:p>
            <w:pPr>
              <w:spacing w:after="20"/>
              <w:ind w:left="20"/>
              <w:jc w:val="both"/>
            </w:pPr>
            <w:r>
              <w:rPr>
                <w:rFonts w:ascii="Times New Roman"/>
                <w:b w:val="false"/>
                <w:i w:val="false"/>
                <w:color w:val="000000"/>
                <w:sz w:val="20"/>
              </w:rPr>
              <w:t>
а) балалардың тамақтануы үшін диеталық емдік және диеталық профилактикалық тамақтануды қоспағанда, балалар тамақтануына арналған тамақ өнімдеріне;</w:t>
            </w:r>
          </w:p>
          <w:p>
            <w:pPr>
              <w:spacing w:after="20"/>
              <w:ind w:left="20"/>
              <w:jc w:val="both"/>
            </w:pPr>
            <w:r>
              <w:rPr>
                <w:rFonts w:ascii="Times New Roman"/>
                <w:b w:val="false"/>
                <w:i w:val="false"/>
                <w:color w:val="000000"/>
                <w:sz w:val="20"/>
              </w:rPr>
              <w:t>
б) тамақтандыру кәсіпорындары (ұжымдарда ұйымдастырылған қоғамдық тамақтандыру) дайындаған тамақ өнімдеріне;</w:t>
            </w:r>
          </w:p>
          <w:p>
            <w:pPr>
              <w:spacing w:after="20"/>
              <w:ind w:left="20"/>
              <w:jc w:val="both"/>
            </w:pPr>
            <w:r>
              <w:rPr>
                <w:rFonts w:ascii="Times New Roman"/>
                <w:b w:val="false"/>
                <w:i w:val="false"/>
                <w:color w:val="000000"/>
                <w:sz w:val="20"/>
              </w:rPr>
              <w:t>
в) табиғи минералды суға (соның ішінде асханалық табиғи минералды суға, емдік-асханалық табиғи минералды суға және емдік табиғи минералды суға);</w:t>
            </w:r>
          </w:p>
          <w:p>
            <w:pPr>
              <w:spacing w:after="20"/>
              <w:ind w:left="20"/>
              <w:jc w:val="both"/>
            </w:pPr>
            <w:r>
              <w:rPr>
                <w:rFonts w:ascii="Times New Roman"/>
                <w:b w:val="false"/>
                <w:i w:val="false"/>
                <w:color w:val="000000"/>
                <w:sz w:val="20"/>
              </w:rPr>
              <w:t>
г) тамаққа қосылатын биологиялық белсенді қоспаларға қолданылмайды.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