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2227" w14:textId="4772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30 қазандағы № 174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174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 жалпы процесін іске асыру ҚАҒИДАЛАРЫ</w:t>
      </w:r>
    </w:p>
    <w:bookmarkEnd w:id="1"/>
    <w:bookmarkStart w:name="z6" w:id="2"/>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 мен актілерге сәйкес әзірленді:</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w:t>
      </w:r>
      <w:r>
        <w:rPr>
          <w:rFonts w:ascii="Times New Roman"/>
          <w:b w:val="false"/>
          <w:i w:val="false"/>
          <w:color w:val="000000"/>
          <w:sz w:val="28"/>
        </w:rPr>
        <w:t>кодексі</w:t>
      </w:r>
      <w:r>
        <w:rPr>
          <w:rFonts w:ascii="Times New Roman"/>
          <w:b w:val="false"/>
          <w:i w:val="false"/>
          <w:color w:val="000000"/>
          <w:sz w:val="28"/>
        </w:rPr>
        <w:t xml:space="preserve"> туралы шарт;</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зияткерлік меншік объектілерінің бірыңғай кедендік тізілімін жүргізу туралы" 2018 жылғы 6 наурыздағы № 35 </w:t>
      </w:r>
      <w:r>
        <w:rPr>
          <w:rFonts w:ascii="Times New Roman"/>
          <w:b w:val="false"/>
          <w:i w:val="false"/>
          <w:color w:val="000000"/>
          <w:sz w:val="28"/>
        </w:rPr>
        <w:t>шешімі</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xml:space="preserve">
      2. Осы Қағидалар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 жалпы процесін (бұдан әрі тиісінше – бірыңғай тізілім, жалпы процесс) іске асыруды ұйымдастыру-техникалық қамтамасыз ету жөніндегі жұмыстарды технологиялық жобалауды және жоспарлауды орындау үшін негіз болып табылады.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Жалпы процесті іске асыру Еуразиялық экономикалық комиссия Алқасының 2015 жылғы 14 сәуірдегі № 29 шешімімен бекітілген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(бұдан әрі – тізбе) IV бөлімінің 21-тармағында көзделген.</w:t>
      </w:r>
    </w:p>
    <w:bookmarkStart w:name="z9" w:id="4"/>
    <w:p>
      <w:pPr>
        <w:spacing w:after="0"/>
        <w:ind w:left="0"/>
        <w:jc w:val="both"/>
      </w:pPr>
      <w:r>
        <w:rPr>
          <w:rFonts w:ascii="Times New Roman"/>
          <w:b w:val="false"/>
          <w:i w:val="false"/>
          <w:color w:val="000000"/>
          <w:sz w:val="28"/>
        </w:rPr>
        <w:t>
      4. Осы Қағидаларда пайдаланылатын ұғымдар Одақтың құқығын құрайтын халықаралық шарттар мен актілерде айқындалған мәндерде қолданылады.</w:t>
      </w:r>
    </w:p>
    <w:bookmarkEnd w:id="4"/>
    <w:bookmarkStart w:name="z10" w:id="5"/>
    <w:p>
      <w:pPr>
        <w:spacing w:after="0"/>
        <w:ind w:left="0"/>
        <w:jc w:val="left"/>
      </w:pPr>
      <w:r>
        <w:rPr>
          <w:rFonts w:ascii="Times New Roman"/>
          <w:b/>
          <w:i w:val="false"/>
          <w:color w:val="000000"/>
        </w:rPr>
        <w:t xml:space="preserve"> ІІ. Мақсаттары мен міндеттері</w:t>
      </w:r>
    </w:p>
    <w:bookmarkEnd w:id="5"/>
    <w:p>
      <w:pPr>
        <w:spacing w:after="0"/>
        <w:ind w:left="0"/>
        <w:jc w:val="left"/>
      </w:pPr>
    </w:p>
    <w:p>
      <w:pPr>
        <w:spacing w:after="0"/>
        <w:ind w:left="0"/>
        <w:jc w:val="both"/>
      </w:pPr>
      <w:r>
        <w:rPr>
          <w:rFonts w:ascii="Times New Roman"/>
          <w:b w:val="false"/>
          <w:i w:val="false"/>
          <w:color w:val="000000"/>
          <w:sz w:val="28"/>
        </w:rPr>
        <w:t xml:space="preserve">
      5. Осы жалпы процесті іске асырудың мақсаты Еуразиялық экономикалық комиссия Алқасының 2018 жылғы 6 наурыздағы № 35 шешімімен бекітілген Еуразиялық экономикалық одаққа мүше мемлекеттердің зияткерлік меншік объектілерінің бірыңғай кедендік тізілімін жүргізу </w:t>
      </w:r>
      <w:r>
        <w:rPr>
          <w:rFonts w:ascii="Times New Roman"/>
          <w:b w:val="false"/>
          <w:i w:val="false"/>
          <w:color w:val="000000"/>
          <w:sz w:val="28"/>
        </w:rPr>
        <w:t>регламентіне</w:t>
      </w:r>
      <w:r>
        <w:rPr>
          <w:rFonts w:ascii="Times New Roman"/>
          <w:b w:val="false"/>
          <w:i w:val="false"/>
          <w:color w:val="000000"/>
          <w:sz w:val="28"/>
        </w:rPr>
        <w:t xml:space="preserve"> (бұдан әрі – Регламент) сәйкес Бірыңғай тізілімді қалыптастыру, жүргізу және оның мәліметтерін пайдалану негізінде Еуразиялық экономикалық одаққа мүше мемлекеттердің (бұдан әрі – мүше мемлекеттер) кеден органдарының зияткерлік меншік объектілеріне құқықтардың тиімді қорғалуын қамтамасыз етуі болып табылады.</w:t>
      </w:r>
    </w:p>
    <w:bookmarkStart w:name="z12" w:id="6"/>
    <w:p>
      <w:pPr>
        <w:spacing w:after="0"/>
        <w:ind w:left="0"/>
        <w:jc w:val="both"/>
      </w:pPr>
      <w:r>
        <w:rPr>
          <w:rFonts w:ascii="Times New Roman"/>
          <w:b w:val="false"/>
          <w:i w:val="false"/>
          <w:color w:val="000000"/>
          <w:sz w:val="28"/>
        </w:rPr>
        <w:t>
      6. Жалпы процесті іске асыру мақсаттарына қол жеткізу үшін мынадай міндеттерді шешу қажет:</w:t>
      </w:r>
    </w:p>
    <w:bookmarkEnd w:id="6"/>
    <w:bookmarkStart w:name="z13" w:id="7"/>
    <w:p>
      <w:pPr>
        <w:spacing w:after="0"/>
        <w:ind w:left="0"/>
        <w:jc w:val="both"/>
      </w:pPr>
      <w:r>
        <w:rPr>
          <w:rFonts w:ascii="Times New Roman"/>
          <w:b w:val="false"/>
          <w:i w:val="false"/>
          <w:color w:val="000000"/>
          <w:sz w:val="28"/>
        </w:rPr>
        <w:t>
      1) өтініш беруші мен Еуразиялық экономикалық комиссияның (бұдан әрі – Комиссия) арасында мынадай:</w:t>
      </w:r>
    </w:p>
    <w:bookmarkEnd w:id="7"/>
    <w:p>
      <w:pPr>
        <w:spacing w:after="0"/>
        <w:ind w:left="0"/>
        <w:jc w:val="both"/>
      </w:pPr>
      <w:r>
        <w:rPr>
          <w:rFonts w:ascii="Times New Roman"/>
          <w:b w:val="false"/>
          <w:i w:val="false"/>
          <w:color w:val="000000"/>
          <w:sz w:val="28"/>
        </w:rPr>
        <w:t>
      зияткерлік меншік объектілерін Бірыңғай тізілімге енгізу үшін мәліметтер ұсыну;</w:t>
      </w:r>
    </w:p>
    <w:p>
      <w:pPr>
        <w:spacing w:after="0"/>
        <w:ind w:left="0"/>
        <w:jc w:val="both"/>
      </w:pPr>
      <w:r>
        <w:rPr>
          <w:rFonts w:ascii="Times New Roman"/>
          <w:b w:val="false"/>
          <w:i w:val="false"/>
          <w:color w:val="000000"/>
          <w:sz w:val="28"/>
        </w:rPr>
        <w:t>
      Бірыңғай тізілімге өзгерістер (толықтырулар) енгізу үшін, соның ішінде қорғау мерзімін ұзарту мақсатында мәліметтер ұсыну;</w:t>
      </w:r>
    </w:p>
    <w:p>
      <w:pPr>
        <w:spacing w:after="0"/>
        <w:ind w:left="0"/>
        <w:jc w:val="both"/>
      </w:pPr>
      <w:r>
        <w:rPr>
          <w:rFonts w:ascii="Times New Roman"/>
          <w:b w:val="false"/>
          <w:i w:val="false"/>
          <w:color w:val="000000"/>
          <w:sz w:val="28"/>
        </w:rPr>
        <w:t>
      зияткерлік меншік объектілерін Бірыңғай тізілімнен шығару үшін мәліметтер ұсыну процестеріндегі ақпараттық өзара іс-қимылды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зияткерлік меншік объектілерін Бірыңғай тізілімге енгізу үшін, сондай-ақ Бірыңғай тізілімге енгізілген өзгерістер (толықтырулар) (зияткерлік меншік объектілерін енгізу, зияткерлік меншік объектілерін шығару, зияткерлік меншік объектілері туралы мәліметтерді өзгерту (толықтыру)) туралы орталық кеден органдарын хабардар ету мақсатында өтініш беруші ұсынған мәліметтерді қарау процесінде Комиссия мен орталық кеден органдарының арасындағы ақпараттық өзара іс-қимылдың іске асырылуын қамтамасыз ету;</w:t>
      </w:r>
    </w:p>
    <w:bookmarkStart w:name="z15" w:id="8"/>
    <w:p>
      <w:pPr>
        <w:spacing w:after="0"/>
        <w:ind w:left="0"/>
        <w:jc w:val="both"/>
      </w:pPr>
      <w:r>
        <w:rPr>
          <w:rFonts w:ascii="Times New Roman"/>
          <w:b w:val="false"/>
          <w:i w:val="false"/>
          <w:color w:val="000000"/>
          <w:sz w:val="28"/>
        </w:rPr>
        <w:t>
      3) Бірыңғай тізілімдегі мәліметтерді Одақтың ақпараттық порталында жариялауды, сондай-ақ Бірыңғай тізілімнен алынып жарияланатын мәліметтерді сыртқы экономикалық қызметке қатысушыларға және басқа да мүдделі тұлғаларға (бұдан әрі – мүдделі тұлғалар), оның ішінде олардың ақпараттық жүйелерінен келіп түскен сұрау салулар бойынша ұсынуды қамтамасыз ету;</w:t>
      </w:r>
    </w:p>
    <w:bookmarkEnd w:id="8"/>
    <w:bookmarkStart w:name="z16" w:id="9"/>
    <w:p>
      <w:pPr>
        <w:spacing w:after="0"/>
        <w:ind w:left="0"/>
        <w:jc w:val="both"/>
      </w:pPr>
      <w:r>
        <w:rPr>
          <w:rFonts w:ascii="Times New Roman"/>
          <w:b w:val="false"/>
          <w:i w:val="false"/>
          <w:color w:val="000000"/>
          <w:sz w:val="28"/>
        </w:rPr>
        <w:t>
      4) мыналардың:</w:t>
      </w:r>
    </w:p>
    <w:bookmarkEnd w:id="9"/>
    <w:p>
      <w:pPr>
        <w:spacing w:after="0"/>
        <w:ind w:left="0"/>
        <w:jc w:val="both"/>
      </w:pPr>
      <w:r>
        <w:rPr>
          <w:rFonts w:ascii="Times New Roman"/>
          <w:b w:val="false"/>
          <w:i w:val="false"/>
          <w:color w:val="000000"/>
          <w:sz w:val="28"/>
        </w:rPr>
        <w:t>
      өтініш беруші мен Комиссияның;</w:t>
      </w:r>
    </w:p>
    <w:p>
      <w:pPr>
        <w:spacing w:after="0"/>
        <w:ind w:left="0"/>
        <w:jc w:val="both"/>
      </w:pPr>
      <w:r>
        <w:rPr>
          <w:rFonts w:ascii="Times New Roman"/>
          <w:b w:val="false"/>
          <w:i w:val="false"/>
          <w:color w:val="000000"/>
          <w:sz w:val="28"/>
        </w:rPr>
        <w:t>
      Комиссия мен орталық кеден органдарының арасында электрондық құжаттар алмасудың іске асырылуын қамтамасыз ету;</w:t>
      </w:r>
    </w:p>
    <w:bookmarkStart w:name="z17" w:id="10"/>
    <w:p>
      <w:pPr>
        <w:spacing w:after="0"/>
        <w:ind w:left="0"/>
        <w:jc w:val="both"/>
      </w:pPr>
      <w:r>
        <w:rPr>
          <w:rFonts w:ascii="Times New Roman"/>
          <w:b w:val="false"/>
          <w:i w:val="false"/>
          <w:color w:val="000000"/>
          <w:sz w:val="28"/>
        </w:rPr>
        <w:t>
      5) жалпы процесс пен тізбенің IV бөлімінің 22-тармағында іске асырылуы көзделген "Еуразиялық экономикалық одақтың тауар белгілері мен қызмет көрсету белгілерін тіркеу, құқықтық қорғау және пайдалану" жалпы процесінің арасындағы интеграцияны тіркелген тауар белгілері, Одақтың қызмет көрсету белгілері (бұдан әрі – өзара байланысты жалпы процесс, Одақ тауар белгілерінің бірыңғай тізілімі) туралы өзекті ақпарат және осы тіркеуді растайтын құжаттар туралы ақпарат беру бөлігінде қамтамасыз ету.</w:t>
      </w:r>
    </w:p>
    <w:bookmarkEnd w:id="10"/>
    <w:bookmarkStart w:name="z18" w:id="11"/>
    <w:p>
      <w:pPr>
        <w:spacing w:after="0"/>
        <w:ind w:left="0"/>
        <w:jc w:val="both"/>
      </w:pPr>
      <w:r>
        <w:rPr>
          <w:rFonts w:ascii="Times New Roman"/>
          <w:b w:val="false"/>
          <w:i w:val="false"/>
          <w:color w:val="000000"/>
          <w:sz w:val="28"/>
        </w:rPr>
        <w:t>
      7. Жалпы процесті іске асыру кезінде осы Қағидалардың 6-тармағында көрсетілген міндеттерді шешу кезең-кезеңімен жүзеге асырылуға тиіс.</w:t>
      </w:r>
    </w:p>
    <w:bookmarkEnd w:id="11"/>
    <w:bookmarkStart w:name="z19" w:id="12"/>
    <w:p>
      <w:pPr>
        <w:spacing w:after="0"/>
        <w:ind w:left="0"/>
        <w:jc w:val="both"/>
      </w:pPr>
      <w:r>
        <w:rPr>
          <w:rFonts w:ascii="Times New Roman"/>
          <w:b w:val="false"/>
          <w:i w:val="false"/>
          <w:color w:val="000000"/>
          <w:sz w:val="28"/>
        </w:rPr>
        <w:t>
      8. Жалпы процесті іске асырудың бірінші кезеңінде осы Қағидалардың 6-тармағының 1 – 3-тармақшаларында айқындалған міндеттерді шешу  қамтамасыз етілуге тиіс.</w:t>
      </w:r>
    </w:p>
    <w:bookmarkEnd w:id="12"/>
    <w:bookmarkStart w:name="z20" w:id="13"/>
    <w:p>
      <w:pPr>
        <w:spacing w:after="0"/>
        <w:ind w:left="0"/>
        <w:jc w:val="both"/>
      </w:pPr>
      <w:r>
        <w:rPr>
          <w:rFonts w:ascii="Times New Roman"/>
          <w:b w:val="false"/>
          <w:i w:val="false"/>
          <w:color w:val="000000"/>
          <w:sz w:val="28"/>
        </w:rPr>
        <w:t>
      9. Келесі кезеңдерде шаруашылық жүргізуші субъектілер мен мүше мемлекеттердің мемлекеттік билік органдарының арасында, мүше мемлекеттердің шаруашылық жүргізуші субъектілері мен Комиссияның арасында трансшекаралық өзара іс-қимыл жасау және оларды интеграцияланған жүйе шеңберінде іске асыру, сондай-ақ өзара байланысты жалпы процесті  қолданысқа енгізу кезінде электрондық құжаттармен алмасу тәртібін реттейтін Одақ құқығындағы нормалардың айқындалуына қарай осы Қағидалардың 6-тармағының 4 – 5-тармақшаларында айқындалған міндеттерді шешу қамтамасыз етілуге тиіс.</w:t>
      </w:r>
    </w:p>
    <w:bookmarkEnd w:id="13"/>
    <w:bookmarkStart w:name="z21" w:id="14"/>
    <w:p>
      <w:pPr>
        <w:spacing w:after="0"/>
        <w:ind w:left="0"/>
        <w:jc w:val="left"/>
      </w:pPr>
      <w:r>
        <w:rPr>
          <w:rFonts w:ascii="Times New Roman"/>
          <w:b/>
          <w:i w:val="false"/>
          <w:color w:val="000000"/>
        </w:rPr>
        <w:t xml:space="preserve"> ІІІ. Ақпараттық өзара іс-қимылға қатысушылар</w:t>
      </w:r>
    </w:p>
    <w:bookmarkEnd w:id="14"/>
    <w:bookmarkStart w:name="z22" w:id="15"/>
    <w:p>
      <w:pPr>
        <w:spacing w:after="0"/>
        <w:ind w:left="0"/>
        <w:jc w:val="both"/>
      </w:pPr>
      <w:r>
        <w:rPr>
          <w:rFonts w:ascii="Times New Roman"/>
          <w:b w:val="false"/>
          <w:i w:val="false"/>
          <w:color w:val="000000"/>
          <w:sz w:val="28"/>
        </w:rPr>
        <w:t>
      10. Жалпы процестің шеңберінде Бірыңғай тізілімді қалыптастыру, жүргізу және оның мәліметтерін пайдалану кезінде мыналар:</w:t>
      </w:r>
    </w:p>
    <w:bookmarkEnd w:id="15"/>
    <w:p>
      <w:pPr>
        <w:spacing w:after="0"/>
        <w:ind w:left="0"/>
        <w:jc w:val="both"/>
      </w:pPr>
      <w:r>
        <w:rPr>
          <w:rFonts w:ascii="Times New Roman"/>
          <w:b w:val="false"/>
          <w:i w:val="false"/>
          <w:color w:val="000000"/>
          <w:sz w:val="28"/>
        </w:rPr>
        <w:t>
      өтініш беруші (құқық иеленуші (зияткерлік меншік объектісіне айырықша құқықты иеленетін тұлға) немесе құқық иеленушінің (бірнеше құқық иеленушілердің) мүдделерін білдіретін және өтініш немесе өзге де өтінім беретін мүше мемлекеттердің бірінің аумағында тұрақты тұратын (тіркелген) жері бар тұлға);</w:t>
      </w:r>
    </w:p>
    <w:p>
      <w:pPr>
        <w:spacing w:after="0"/>
        <w:ind w:left="0"/>
        <w:jc w:val="both"/>
      </w:pPr>
      <w:r>
        <w:rPr>
          <w:rFonts w:ascii="Times New Roman"/>
          <w:b w:val="false"/>
          <w:i w:val="false"/>
          <w:color w:val="000000"/>
          <w:sz w:val="28"/>
        </w:rPr>
        <w:t>
      Комиссия (құзыретіне зияткерлік меншік саласындағы мәселелер жататын Комиссияның құрылымдық бөлімшесі);</w:t>
      </w:r>
    </w:p>
    <w:p>
      <w:pPr>
        <w:spacing w:after="0"/>
        <w:ind w:left="0"/>
        <w:jc w:val="both"/>
      </w:pPr>
      <w:r>
        <w:rPr>
          <w:rFonts w:ascii="Times New Roman"/>
          <w:b w:val="false"/>
          <w:i w:val="false"/>
          <w:color w:val="000000"/>
          <w:sz w:val="28"/>
        </w:rPr>
        <w:t xml:space="preserve">
      орталық кеден органдары; </w:t>
      </w:r>
    </w:p>
    <w:p>
      <w:pPr>
        <w:spacing w:after="0"/>
        <w:ind w:left="0"/>
        <w:jc w:val="both"/>
      </w:pPr>
      <w:r>
        <w:rPr>
          <w:rFonts w:ascii="Times New Roman"/>
          <w:b w:val="false"/>
          <w:i w:val="false"/>
          <w:color w:val="000000"/>
          <w:sz w:val="28"/>
        </w:rPr>
        <w:t>
      мүдделі тұлғалар ақпараттық өзара іс-қимылға қатысушылар (бұдан әрі – жалпы процеске қатысушылар) болып табылады.</w:t>
      </w:r>
    </w:p>
    <w:bookmarkStart w:name="z23" w:id="16"/>
    <w:p>
      <w:pPr>
        <w:spacing w:after="0"/>
        <w:ind w:left="0"/>
        <w:jc w:val="both"/>
      </w:pPr>
      <w:r>
        <w:rPr>
          <w:rFonts w:ascii="Times New Roman"/>
          <w:b w:val="false"/>
          <w:i w:val="false"/>
          <w:color w:val="000000"/>
          <w:sz w:val="28"/>
        </w:rPr>
        <w:t>
      11. Жалпы процесті іске асыру барысында өтініш беруші мынадай функцияларды жүзеге асырады;</w:t>
      </w:r>
    </w:p>
    <w:bookmarkEnd w:id="16"/>
    <w:bookmarkStart w:name="z24" w:id="17"/>
    <w:p>
      <w:pPr>
        <w:spacing w:after="0"/>
        <w:ind w:left="0"/>
        <w:jc w:val="both"/>
      </w:pPr>
      <w:r>
        <w:rPr>
          <w:rFonts w:ascii="Times New Roman"/>
          <w:b w:val="false"/>
          <w:i w:val="false"/>
          <w:color w:val="000000"/>
          <w:sz w:val="28"/>
        </w:rPr>
        <w:t>
      1) Комиссияға мынадай электрондық құжаттарды, құжаттардың электрондық түрдегі мәліметтерін ұсыну:</w:t>
      </w:r>
    </w:p>
    <w:bookmarkEnd w:id="17"/>
    <w:p>
      <w:pPr>
        <w:spacing w:after="0"/>
        <w:ind w:left="0"/>
        <w:jc w:val="both"/>
      </w:pPr>
      <w:r>
        <w:rPr>
          <w:rFonts w:ascii="Times New Roman"/>
          <w:b w:val="false"/>
          <w:i w:val="false"/>
          <w:color w:val="000000"/>
          <w:sz w:val="28"/>
        </w:rPr>
        <w:t>
      Регламентте айқындалған зияткерлік меншік объектілерінің түрлеріне қатысты өтініш және оған қоса берілетін тіркеу нысандары (бұдан әрі – өтініш);</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бұрын ұсынылған өтінішті кері қайтару туралы өтініш;</w:t>
      </w:r>
    </w:p>
    <w:p>
      <w:pPr>
        <w:spacing w:after="0"/>
        <w:ind w:left="0"/>
        <w:jc w:val="both"/>
      </w:pPr>
      <w:r>
        <w:rPr>
          <w:rFonts w:ascii="Times New Roman"/>
          <w:b w:val="false"/>
          <w:i w:val="false"/>
          <w:color w:val="000000"/>
          <w:sz w:val="28"/>
        </w:rPr>
        <w:t>
      Бірыңғай тізілімге өзгерістер (толықтырулар) енгізу туралы, оның ішінде қорғау мерзімін ұзарту туралы өтініш;</w:t>
      </w:r>
    </w:p>
    <w:p>
      <w:pPr>
        <w:spacing w:after="0"/>
        <w:ind w:left="0"/>
        <w:jc w:val="both"/>
      </w:pPr>
      <w:r>
        <w:rPr>
          <w:rFonts w:ascii="Times New Roman"/>
          <w:b w:val="false"/>
          <w:i w:val="false"/>
          <w:color w:val="000000"/>
          <w:sz w:val="28"/>
        </w:rPr>
        <w:t>
      зияткерлік меншік объектілерін Бірыңғай тізілімнен шығару туралы өтініш;</w:t>
      </w:r>
    </w:p>
    <w:p>
      <w:pPr>
        <w:spacing w:after="0"/>
        <w:ind w:left="0"/>
        <w:jc w:val="both"/>
      </w:pPr>
      <w:r>
        <w:rPr>
          <w:rFonts w:ascii="Times New Roman"/>
          <w:b w:val="false"/>
          <w:i w:val="false"/>
          <w:color w:val="000000"/>
          <w:sz w:val="28"/>
        </w:rPr>
        <w:t>
      Комиссия сұрататын жетіспейтін құжаттар мен мәліметтер;</w:t>
      </w:r>
    </w:p>
    <w:bookmarkStart w:name="z25" w:id="18"/>
    <w:p>
      <w:pPr>
        <w:spacing w:after="0"/>
        <w:ind w:left="0"/>
        <w:jc w:val="both"/>
      </w:pPr>
      <w:r>
        <w:rPr>
          <w:rFonts w:ascii="Times New Roman"/>
          <w:b w:val="false"/>
          <w:i w:val="false"/>
          <w:color w:val="000000"/>
          <w:sz w:val="28"/>
        </w:rPr>
        <w:t>
      2) Комиссиядан мынадай электрондық құжаттарды, құжаттардың электрондық түрдегі мәліметтерін алу:</w:t>
      </w:r>
    </w:p>
    <w:bookmarkEnd w:id="18"/>
    <w:p>
      <w:pPr>
        <w:spacing w:after="0"/>
        <w:ind w:left="0"/>
        <w:jc w:val="both"/>
      </w:pPr>
      <w:r>
        <w:rPr>
          <w:rFonts w:ascii="Times New Roman"/>
          <w:b w:val="false"/>
          <w:i w:val="false"/>
          <w:color w:val="000000"/>
          <w:sz w:val="28"/>
        </w:rPr>
        <w:t>
      жетіспейтін құжаттар мен мәліметтерді ұсыну қажеттігі туралы Комиссияның хабарламасы;</w:t>
      </w:r>
    </w:p>
    <w:p>
      <w:pPr>
        <w:spacing w:after="0"/>
        <w:ind w:left="0"/>
        <w:jc w:val="both"/>
      </w:pPr>
      <w:r>
        <w:rPr>
          <w:rFonts w:ascii="Times New Roman"/>
          <w:b w:val="false"/>
          <w:i w:val="false"/>
          <w:color w:val="000000"/>
          <w:sz w:val="28"/>
        </w:rPr>
        <w:t>
      өтінішті қараудан бас тарту туралы хабарлама;</w:t>
      </w:r>
    </w:p>
    <w:p>
      <w:pPr>
        <w:spacing w:after="0"/>
        <w:ind w:left="0"/>
        <w:jc w:val="both"/>
      </w:pPr>
      <w:r>
        <w:rPr>
          <w:rFonts w:ascii="Times New Roman"/>
          <w:b w:val="false"/>
          <w:i w:val="false"/>
          <w:color w:val="000000"/>
          <w:sz w:val="28"/>
        </w:rPr>
        <w:t>
      зияткерлік меншік объектілерін Бірыңғай тізілімге енгізуден бас тарту туралы хабарлама;</w:t>
      </w:r>
    </w:p>
    <w:p>
      <w:pPr>
        <w:spacing w:after="0"/>
        <w:ind w:left="0"/>
        <w:jc w:val="both"/>
      </w:pPr>
      <w:r>
        <w:rPr>
          <w:rFonts w:ascii="Times New Roman"/>
          <w:b w:val="false"/>
          <w:i w:val="false"/>
          <w:color w:val="000000"/>
          <w:sz w:val="28"/>
        </w:rPr>
        <w:t>
      зияткерлік меншік объектілерін Бірыңғай тізілімге енгізу мүмкіндігі туралы хабарлама;</w:t>
      </w:r>
    </w:p>
    <w:p>
      <w:pPr>
        <w:spacing w:after="0"/>
        <w:ind w:left="0"/>
        <w:jc w:val="both"/>
      </w:pPr>
      <w:r>
        <w:rPr>
          <w:rFonts w:ascii="Times New Roman"/>
          <w:b w:val="false"/>
          <w:i w:val="false"/>
          <w:color w:val="000000"/>
          <w:sz w:val="28"/>
        </w:rPr>
        <w:t>
      зияткерлік меншік объектілерін Бірыңғай тізілімге енгізу туралы хабарлама;</w:t>
      </w:r>
    </w:p>
    <w:p>
      <w:pPr>
        <w:spacing w:after="0"/>
        <w:ind w:left="0"/>
        <w:jc w:val="both"/>
      </w:pPr>
      <w:r>
        <w:rPr>
          <w:rFonts w:ascii="Times New Roman"/>
          <w:b w:val="false"/>
          <w:i w:val="false"/>
          <w:color w:val="000000"/>
          <w:sz w:val="28"/>
        </w:rPr>
        <w:t>
      Бірыңғай тізілімге өзгерістер (толықтырулар) енгізу туралы, оның ішінде қорғау мерзімін ұзарту туралы хабарлама;</w:t>
      </w:r>
    </w:p>
    <w:p>
      <w:pPr>
        <w:spacing w:after="0"/>
        <w:ind w:left="0"/>
        <w:jc w:val="both"/>
      </w:pPr>
      <w:r>
        <w:rPr>
          <w:rFonts w:ascii="Times New Roman"/>
          <w:b w:val="false"/>
          <w:i w:val="false"/>
          <w:color w:val="000000"/>
          <w:sz w:val="28"/>
        </w:rPr>
        <w:t>
      зияткерлік меншік объектілерін Бірыңғай тізілімнен шығару үшін негіздеме болып табылатын мәліметтерді растайтын құжаттарды ұсыну туралы сұрау салу;</w:t>
      </w:r>
    </w:p>
    <w:p>
      <w:pPr>
        <w:spacing w:after="0"/>
        <w:ind w:left="0"/>
        <w:jc w:val="both"/>
      </w:pPr>
      <w:r>
        <w:rPr>
          <w:rFonts w:ascii="Times New Roman"/>
          <w:b w:val="false"/>
          <w:i w:val="false"/>
          <w:color w:val="000000"/>
          <w:sz w:val="28"/>
        </w:rPr>
        <w:t>
      зияткерлік меншік объектілерін Бірыңғай тізілімнен шығару туралы хабарлама;</w:t>
      </w:r>
    </w:p>
    <w:bookmarkStart w:name="z26" w:id="19"/>
    <w:p>
      <w:pPr>
        <w:spacing w:after="0"/>
        <w:ind w:left="0"/>
        <w:jc w:val="both"/>
      </w:pPr>
      <w:r>
        <w:rPr>
          <w:rFonts w:ascii="Times New Roman"/>
          <w:b w:val="false"/>
          <w:i w:val="false"/>
          <w:color w:val="000000"/>
          <w:sz w:val="28"/>
        </w:rPr>
        <w:t>
      3) Регламенттің 45-тармағында айқындалған Бірыңғай тізілімнің жекелеген мәліметтеріне өзгерістер (толықтырулар) енгізу.</w:t>
      </w:r>
    </w:p>
    <w:bookmarkEnd w:id="19"/>
    <w:bookmarkStart w:name="z27" w:id="20"/>
    <w:p>
      <w:pPr>
        <w:spacing w:after="0"/>
        <w:ind w:left="0"/>
        <w:jc w:val="both"/>
      </w:pPr>
      <w:r>
        <w:rPr>
          <w:rFonts w:ascii="Times New Roman"/>
          <w:b w:val="false"/>
          <w:i w:val="false"/>
          <w:color w:val="000000"/>
          <w:sz w:val="28"/>
        </w:rPr>
        <w:t>
      12. Жалпы процесті іске асыру шеңберінде Комиссия мынадай функцияларды жүзеге асырады:</w:t>
      </w:r>
    </w:p>
    <w:bookmarkEnd w:id="20"/>
    <w:bookmarkStart w:name="z28" w:id="21"/>
    <w:p>
      <w:pPr>
        <w:spacing w:after="0"/>
        <w:ind w:left="0"/>
        <w:jc w:val="both"/>
      </w:pPr>
      <w:r>
        <w:rPr>
          <w:rFonts w:ascii="Times New Roman"/>
          <w:b w:val="false"/>
          <w:i w:val="false"/>
          <w:color w:val="000000"/>
          <w:sz w:val="28"/>
        </w:rPr>
        <w:t>
      1) өтініш берушіден осы Қағидалардың 11-тармағының 1-тармақшасында айқындалған электрондық құжаттарды, құжаттардың электрондық түрдегі мәліметтерін алу және оларды қарау;</w:t>
      </w:r>
    </w:p>
    <w:bookmarkEnd w:id="21"/>
    <w:bookmarkStart w:name="z29" w:id="22"/>
    <w:p>
      <w:pPr>
        <w:spacing w:after="0"/>
        <w:ind w:left="0"/>
        <w:jc w:val="both"/>
      </w:pPr>
      <w:r>
        <w:rPr>
          <w:rFonts w:ascii="Times New Roman"/>
          <w:b w:val="false"/>
          <w:i w:val="false"/>
          <w:color w:val="000000"/>
          <w:sz w:val="28"/>
        </w:rPr>
        <w:t>
      2) өтініш берушіге осы Қағидалардың 11-тармағының 2-тармақшасында айқындалған электрондық құжаттарды, құжаттардың электрондық түрдегі мәліметтерін жіберу;</w:t>
      </w:r>
    </w:p>
    <w:bookmarkEnd w:id="22"/>
    <w:bookmarkStart w:name="z30" w:id="23"/>
    <w:p>
      <w:pPr>
        <w:spacing w:after="0"/>
        <w:ind w:left="0"/>
        <w:jc w:val="both"/>
      </w:pPr>
      <w:r>
        <w:rPr>
          <w:rFonts w:ascii="Times New Roman"/>
          <w:b w:val="false"/>
          <w:i w:val="false"/>
          <w:color w:val="000000"/>
          <w:sz w:val="28"/>
        </w:rPr>
        <w:t>
      3) орталық кеден органдарына мынадай электрондық құжаттарды, құжаттардың электрондық түрдегі мәліметтерін жіберу;</w:t>
      </w:r>
    </w:p>
    <w:bookmarkEnd w:id="23"/>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бұрын ұсынылған өтінішті кері қайтару туралы мәліметтер;</w:t>
      </w:r>
    </w:p>
    <w:p>
      <w:pPr>
        <w:spacing w:after="0"/>
        <w:ind w:left="0"/>
        <w:jc w:val="both"/>
      </w:pPr>
      <w:r>
        <w:rPr>
          <w:rFonts w:ascii="Times New Roman"/>
          <w:b w:val="false"/>
          <w:i w:val="false"/>
          <w:color w:val="000000"/>
          <w:sz w:val="28"/>
        </w:rPr>
        <w:t>
      зияткерлік меншік объектілерін Бірыңғай тізілімге енгізу туралы хабарлама;</w:t>
      </w:r>
    </w:p>
    <w:p>
      <w:pPr>
        <w:spacing w:after="0"/>
        <w:ind w:left="0"/>
        <w:jc w:val="both"/>
      </w:pPr>
      <w:r>
        <w:rPr>
          <w:rFonts w:ascii="Times New Roman"/>
          <w:b w:val="false"/>
          <w:i w:val="false"/>
          <w:color w:val="000000"/>
          <w:sz w:val="28"/>
        </w:rPr>
        <w:t>
      зияткерлік меншік объектілерін Бірыңғай тізілімнен шығару туралы хабарлама;</w:t>
      </w:r>
    </w:p>
    <w:p>
      <w:pPr>
        <w:spacing w:after="0"/>
        <w:ind w:left="0"/>
        <w:jc w:val="both"/>
      </w:pPr>
      <w:r>
        <w:rPr>
          <w:rFonts w:ascii="Times New Roman"/>
          <w:b w:val="false"/>
          <w:i w:val="false"/>
          <w:color w:val="000000"/>
          <w:sz w:val="28"/>
        </w:rPr>
        <w:t>
      Бірыңғай тізілімге өзгерістер (толықтырулар) енгізу туралы хабарлама;</w:t>
      </w:r>
    </w:p>
    <w:bookmarkStart w:name="z31" w:id="24"/>
    <w:p>
      <w:pPr>
        <w:spacing w:after="0"/>
        <w:ind w:left="0"/>
        <w:jc w:val="both"/>
      </w:pPr>
      <w:r>
        <w:rPr>
          <w:rFonts w:ascii="Times New Roman"/>
          <w:b w:val="false"/>
          <w:i w:val="false"/>
          <w:color w:val="000000"/>
          <w:sz w:val="28"/>
        </w:rPr>
        <w:t>
      4) орталық кеден органдарынан мынадай электрондық құжаттарды, құжаттардың электрондық түрдегі мәліметтерін алу:</w:t>
      </w:r>
    </w:p>
    <w:bookmarkEnd w:id="24"/>
    <w:p>
      <w:pPr>
        <w:spacing w:after="0"/>
        <w:ind w:left="0"/>
        <w:jc w:val="both"/>
      </w:pPr>
      <w:r>
        <w:rPr>
          <w:rFonts w:ascii="Times New Roman"/>
          <w:b w:val="false"/>
          <w:i w:val="false"/>
          <w:color w:val="000000"/>
          <w:sz w:val="28"/>
        </w:rPr>
        <w:t>
      зияткерлік меншік объектілерін Бірыңғай тізілімге енгізуден бас тарту;</w:t>
      </w:r>
    </w:p>
    <w:p>
      <w:pPr>
        <w:spacing w:after="0"/>
        <w:ind w:left="0"/>
        <w:jc w:val="both"/>
      </w:pPr>
      <w:r>
        <w:rPr>
          <w:rFonts w:ascii="Times New Roman"/>
          <w:b w:val="false"/>
          <w:i w:val="false"/>
          <w:color w:val="000000"/>
          <w:sz w:val="28"/>
        </w:rPr>
        <w:t>
      зияткерлік меншік объектілерін Бірыңғай тізілімге енгізу мүмкіндігі туралы технологиялық хабарлама;</w:t>
      </w:r>
    </w:p>
    <w:bookmarkStart w:name="z32" w:id="25"/>
    <w:p>
      <w:pPr>
        <w:spacing w:after="0"/>
        <w:ind w:left="0"/>
        <w:jc w:val="both"/>
      </w:pPr>
      <w:r>
        <w:rPr>
          <w:rFonts w:ascii="Times New Roman"/>
          <w:b w:val="false"/>
          <w:i w:val="false"/>
          <w:color w:val="000000"/>
          <w:sz w:val="28"/>
        </w:rPr>
        <w:t>
      5) Бірыңғай тізілімді қалыптастыру, жүргізу;</w:t>
      </w:r>
    </w:p>
    <w:bookmarkEnd w:id="25"/>
    <w:bookmarkStart w:name="z33" w:id="26"/>
    <w:p>
      <w:pPr>
        <w:spacing w:after="0"/>
        <w:ind w:left="0"/>
        <w:jc w:val="both"/>
      </w:pPr>
      <w:r>
        <w:rPr>
          <w:rFonts w:ascii="Times New Roman"/>
          <w:b w:val="false"/>
          <w:i w:val="false"/>
          <w:color w:val="000000"/>
          <w:sz w:val="28"/>
        </w:rPr>
        <w:t>
      6) Бірыңғай тізілімнен алынған № 1 қосымшаға сәйкес айқындалған жекелеген мәліметтерді Одақтың ақпараттық порталына жариялау;</w:t>
      </w:r>
    </w:p>
    <w:bookmarkEnd w:id="26"/>
    <w:bookmarkStart w:name="z34" w:id="27"/>
    <w:p>
      <w:pPr>
        <w:spacing w:after="0"/>
        <w:ind w:left="0"/>
        <w:jc w:val="both"/>
      </w:pPr>
      <w:r>
        <w:rPr>
          <w:rFonts w:ascii="Times New Roman"/>
          <w:b w:val="false"/>
          <w:i w:val="false"/>
          <w:color w:val="000000"/>
          <w:sz w:val="28"/>
        </w:rPr>
        <w:t>
      7) Бірыңғай тізілімнен алынып жарияланатын мәліметтерге барлық мүдделі тұлғалардың, оның ішінде олардың ақпараттық жүйелерінен келіп түскен сұрау салулар бойынша қол жетімділік ұсынуды қамтамасыз ету;</w:t>
      </w:r>
    </w:p>
    <w:bookmarkEnd w:id="27"/>
    <w:bookmarkStart w:name="z35" w:id="28"/>
    <w:p>
      <w:pPr>
        <w:spacing w:after="0"/>
        <w:ind w:left="0"/>
        <w:jc w:val="both"/>
      </w:pPr>
      <w:r>
        <w:rPr>
          <w:rFonts w:ascii="Times New Roman"/>
          <w:b w:val="false"/>
          <w:i w:val="false"/>
          <w:color w:val="000000"/>
          <w:sz w:val="28"/>
        </w:rPr>
        <w:t>
      8) орталық кеден органдарына Бірыңғай тізілімнен толық өзекті мәліметтерді ұсыну;</w:t>
      </w:r>
    </w:p>
    <w:bookmarkEnd w:id="28"/>
    <w:bookmarkStart w:name="z36" w:id="29"/>
    <w:p>
      <w:pPr>
        <w:spacing w:after="0"/>
        <w:ind w:left="0"/>
        <w:jc w:val="both"/>
      </w:pPr>
      <w:r>
        <w:rPr>
          <w:rFonts w:ascii="Times New Roman"/>
          <w:b w:val="false"/>
          <w:i w:val="false"/>
          <w:color w:val="000000"/>
          <w:sz w:val="28"/>
        </w:rPr>
        <w:t>
      9) орталық кеден органдарына технологиялық сұрау салулар бойынша Бірыңғай тізілімнен мынадай мәліметтерді:</w:t>
      </w:r>
    </w:p>
    <w:bookmarkEnd w:id="29"/>
    <w:p>
      <w:pPr>
        <w:spacing w:after="0"/>
        <w:ind w:left="0"/>
        <w:jc w:val="both"/>
      </w:pPr>
      <w:r>
        <w:rPr>
          <w:rFonts w:ascii="Times New Roman"/>
          <w:b w:val="false"/>
          <w:i w:val="false"/>
          <w:color w:val="000000"/>
          <w:sz w:val="28"/>
        </w:rPr>
        <w:t>
      Бірыңғай тізілімді жаңарту күні және уақыты;</w:t>
      </w:r>
    </w:p>
    <w:p>
      <w:pPr>
        <w:spacing w:after="0"/>
        <w:ind w:left="0"/>
        <w:jc w:val="both"/>
      </w:pPr>
      <w:r>
        <w:rPr>
          <w:rFonts w:ascii="Times New Roman"/>
          <w:b w:val="false"/>
          <w:i w:val="false"/>
          <w:color w:val="000000"/>
          <w:sz w:val="28"/>
        </w:rPr>
        <w:t>
      Бірыңғай тізілімге енгізілген өзгерістер (толықтырулар) туралы мәліметтер ұсыну.</w:t>
      </w:r>
    </w:p>
    <w:p>
      <w:pPr>
        <w:spacing w:after="0"/>
        <w:ind w:left="0"/>
        <w:jc w:val="both"/>
      </w:pPr>
      <w:r>
        <w:rPr>
          <w:rFonts w:ascii="Times New Roman"/>
          <w:b w:val="false"/>
          <w:i w:val="false"/>
          <w:color w:val="000000"/>
          <w:sz w:val="28"/>
        </w:rPr>
        <w:t>
      Орталық кеден органдарына технологиялық сұрау салулар бойынша Бірыңғай тізілімнен мәліметтер ұсыну қалыптастыруды және жүргізуді Комиссия қамтамасыз ететін Бірыңғай тізілімнің мәліметтерін орталық кеден органдары ұсынған Бірыңғай тізілім мәліметтерімен үндестіруді қамтамасыз ету мақсатында тұрақты түрде жүзеге асырылады.</w:t>
      </w:r>
    </w:p>
    <w:bookmarkStart w:name="z37" w:id="30"/>
    <w:p>
      <w:pPr>
        <w:spacing w:after="0"/>
        <w:ind w:left="0"/>
        <w:jc w:val="both"/>
      </w:pPr>
      <w:r>
        <w:rPr>
          <w:rFonts w:ascii="Times New Roman"/>
          <w:b w:val="false"/>
          <w:i w:val="false"/>
          <w:color w:val="000000"/>
          <w:sz w:val="28"/>
        </w:rPr>
        <w:t>
      13. Жалпы процесті іске асыру шеңберінде орталық кеден органдары мынадай функцияларды жүзеге асырады:</w:t>
      </w:r>
    </w:p>
    <w:bookmarkEnd w:id="30"/>
    <w:bookmarkStart w:name="z38" w:id="31"/>
    <w:p>
      <w:pPr>
        <w:spacing w:after="0"/>
        <w:ind w:left="0"/>
        <w:jc w:val="both"/>
      </w:pPr>
      <w:r>
        <w:rPr>
          <w:rFonts w:ascii="Times New Roman"/>
          <w:b w:val="false"/>
          <w:i w:val="false"/>
          <w:color w:val="000000"/>
          <w:sz w:val="28"/>
        </w:rPr>
        <w:t>
      1) Комиссиядан осы Қағидалардың 12-тармағының 3-тармақшасында айқындалған электрондық құжаттарды, құжаттардың электрондық түрдегі мәліметтерін алу;</w:t>
      </w:r>
    </w:p>
    <w:bookmarkEnd w:id="31"/>
    <w:bookmarkStart w:name="z39" w:id="32"/>
    <w:p>
      <w:pPr>
        <w:spacing w:after="0"/>
        <w:ind w:left="0"/>
        <w:jc w:val="both"/>
      </w:pPr>
      <w:r>
        <w:rPr>
          <w:rFonts w:ascii="Times New Roman"/>
          <w:b w:val="false"/>
          <w:i w:val="false"/>
          <w:color w:val="000000"/>
          <w:sz w:val="28"/>
        </w:rPr>
        <w:t>
      2) Комиссияға осы Қағидалардың 12-тармағының 4-тармақшасында айқындалған электрондық құжаттарды, құжаттардың электрондық түрдегі мәліметтерін ұсыну;</w:t>
      </w:r>
    </w:p>
    <w:bookmarkEnd w:id="32"/>
    <w:bookmarkStart w:name="z40" w:id="33"/>
    <w:p>
      <w:pPr>
        <w:spacing w:after="0"/>
        <w:ind w:left="0"/>
        <w:jc w:val="both"/>
      </w:pPr>
      <w:r>
        <w:rPr>
          <w:rFonts w:ascii="Times New Roman"/>
          <w:b w:val="false"/>
          <w:i w:val="false"/>
          <w:color w:val="000000"/>
          <w:sz w:val="28"/>
        </w:rPr>
        <w:t>
      3) Бірыңғай тізілімдегі өзгерістер (толықтырулар) туралы мәліметтер алу мақсатында технологиялық сұрау салулар қалыптастыру және оларды Комиссияға тұрақты түрде (кемінде тәулігіне 1 рет) жіберу;</w:t>
      </w:r>
    </w:p>
    <w:bookmarkEnd w:id="33"/>
    <w:bookmarkStart w:name="z41" w:id="34"/>
    <w:p>
      <w:pPr>
        <w:spacing w:after="0"/>
        <w:ind w:left="0"/>
        <w:jc w:val="both"/>
      </w:pPr>
      <w:r>
        <w:rPr>
          <w:rFonts w:ascii="Times New Roman"/>
          <w:b w:val="false"/>
          <w:i w:val="false"/>
          <w:color w:val="000000"/>
          <w:sz w:val="28"/>
        </w:rPr>
        <w:t>
      4) технологиялық сұрау салуларға жауап ретінде Комиссия жіберетін Бірыңғай тізілімнің мәліметтерін алу және өңдеу.</w:t>
      </w:r>
    </w:p>
    <w:bookmarkEnd w:id="34"/>
    <w:bookmarkStart w:name="z42" w:id="35"/>
    <w:p>
      <w:pPr>
        <w:spacing w:after="0"/>
        <w:ind w:left="0"/>
        <w:jc w:val="both"/>
      </w:pPr>
      <w:r>
        <w:rPr>
          <w:rFonts w:ascii="Times New Roman"/>
          <w:b w:val="false"/>
          <w:i w:val="false"/>
          <w:color w:val="000000"/>
          <w:sz w:val="28"/>
        </w:rPr>
        <w:t>
      14. Жалпы процесті іске асыру шеңберінде мүдделі тұлғалар Бірыңғай тізілімнен алынып жарияланатын мәліметтерге, оның ішінде өздерінің ақпараттық жүйелері арқылы қол жетімдік алады.</w:t>
      </w:r>
    </w:p>
    <w:bookmarkEnd w:id="35"/>
    <w:bookmarkStart w:name="z43" w:id="36"/>
    <w:p>
      <w:pPr>
        <w:spacing w:after="0"/>
        <w:ind w:left="0"/>
        <w:jc w:val="both"/>
      </w:pPr>
      <w:r>
        <w:rPr>
          <w:rFonts w:ascii="Times New Roman"/>
          <w:b w:val="false"/>
          <w:i w:val="false"/>
          <w:color w:val="000000"/>
          <w:sz w:val="28"/>
        </w:rPr>
        <w:t>
      15. Жалпы процесті іске асыру кезіндегі ақпараттық өзара іс-қимыл схемасы № 2 қосымшада келтірілген.</w:t>
      </w:r>
    </w:p>
    <w:bookmarkEnd w:id="36"/>
    <w:bookmarkStart w:name="z44" w:id="37"/>
    <w:p>
      <w:pPr>
        <w:spacing w:after="0"/>
        <w:ind w:left="0"/>
        <w:jc w:val="left"/>
      </w:pPr>
      <w:r>
        <w:rPr>
          <w:rFonts w:ascii="Times New Roman"/>
          <w:b/>
          <w:i w:val="false"/>
          <w:color w:val="000000"/>
        </w:rPr>
        <w:t xml:space="preserve"> IV. Ақпараттық ресурстар және сервистер</w:t>
      </w:r>
    </w:p>
    <w:bookmarkEnd w:id="37"/>
    <w:bookmarkStart w:name="z45" w:id="38"/>
    <w:p>
      <w:pPr>
        <w:spacing w:after="0"/>
        <w:ind w:left="0"/>
        <w:jc w:val="both"/>
      </w:pPr>
      <w:r>
        <w:rPr>
          <w:rFonts w:ascii="Times New Roman"/>
          <w:b w:val="false"/>
          <w:i w:val="false"/>
          <w:color w:val="000000"/>
          <w:sz w:val="28"/>
        </w:rPr>
        <w:t>
      16. Одақтың ақпараттық порталында жариялау мүмкіндігін қамтамасыз ету және Бірыңғай тізілімнің мәліметтеріне жедел қол жеткізуді ұйымдастыру үшін Комиссияда Бірыңғай тізілімге енгізілген барлық зияткерлік меншік объектілері туралы мәліметтерді қамтитын жалпы ақпараттық ресурс жасалады.</w:t>
      </w:r>
    </w:p>
    <w:bookmarkEnd w:id="38"/>
    <w:p>
      <w:pPr>
        <w:spacing w:after="0"/>
        <w:ind w:left="0"/>
        <w:jc w:val="both"/>
      </w:pPr>
      <w:r>
        <w:rPr>
          <w:rFonts w:ascii="Times New Roman"/>
          <w:b w:val="false"/>
          <w:i w:val="false"/>
          <w:color w:val="000000"/>
          <w:sz w:val="28"/>
        </w:rPr>
        <w:t>
      Бірыңғай тізілімге енгізілген мәліметтердің құрамы, сондай-ақ оларды Одақтың ақпараттық порталында жариялау мүмкіндіктері туралы ақпарат осы Қағидаларға № 1 қосымшада келтірілген.</w:t>
      </w:r>
    </w:p>
    <w:p>
      <w:pPr>
        <w:spacing w:after="0"/>
        <w:ind w:left="0"/>
        <w:jc w:val="both"/>
      </w:pPr>
      <w:r>
        <w:rPr>
          <w:rFonts w:ascii="Times New Roman"/>
          <w:b w:val="false"/>
          <w:i w:val="false"/>
          <w:color w:val="000000"/>
          <w:sz w:val="28"/>
        </w:rPr>
        <w:t xml:space="preserve">
      Одақтың ақпараттық порталында Бірыңғай тізілімнен алынған өзекті мәліметтерді жариялау қамтамасыз етіледі. </w:t>
      </w:r>
    </w:p>
    <w:bookmarkStart w:name="z46" w:id="39"/>
    <w:p>
      <w:pPr>
        <w:spacing w:after="0"/>
        <w:ind w:left="0"/>
        <w:jc w:val="both"/>
      </w:pPr>
      <w:r>
        <w:rPr>
          <w:rFonts w:ascii="Times New Roman"/>
          <w:b w:val="false"/>
          <w:i w:val="false"/>
          <w:color w:val="000000"/>
          <w:sz w:val="28"/>
        </w:rPr>
        <w:t>
      17. Жалпы процесті іске асыру кезінде өзара байланысты жалпы процесті іске асыру шеңберінде қалыптастырылуы қамтамасыз етілетін Одақтың тауар белгілерінің Бірыңғай тізілімінен мәліметтерді пайдалану болжанады.</w:t>
      </w:r>
    </w:p>
    <w:bookmarkEnd w:id="39"/>
    <w:bookmarkStart w:name="z47" w:id="40"/>
    <w:p>
      <w:pPr>
        <w:spacing w:after="0"/>
        <w:ind w:left="0"/>
        <w:jc w:val="both"/>
      </w:pPr>
      <w:r>
        <w:rPr>
          <w:rFonts w:ascii="Times New Roman"/>
          <w:b w:val="false"/>
          <w:i w:val="false"/>
          <w:color w:val="000000"/>
          <w:sz w:val="28"/>
        </w:rPr>
        <w:t>
      18. Жалпы процесті іске асыру мақсаттары үшін Одақтың интеграцияланған ақпараттық жүйесінің (бұдан әрі – интеграцияланған жүйе) Комиссияның интеграциялық сегменті шеңберінде электрондық сервистердің мынадай түрлерін:</w:t>
      </w:r>
    </w:p>
    <w:bookmarkEnd w:id="40"/>
    <w:bookmarkStart w:name="z48" w:id="41"/>
    <w:p>
      <w:pPr>
        <w:spacing w:after="0"/>
        <w:ind w:left="0"/>
        <w:jc w:val="both"/>
      </w:pPr>
      <w:r>
        <w:rPr>
          <w:rFonts w:ascii="Times New Roman"/>
          <w:b w:val="false"/>
          <w:i w:val="false"/>
          <w:color w:val="000000"/>
          <w:sz w:val="28"/>
        </w:rPr>
        <w:t>
      1) Одақтың ақпараттық порталына орналастырылған, оның ішінде:</w:t>
      </w:r>
    </w:p>
    <w:bookmarkEnd w:id="41"/>
    <w:p>
      <w:pPr>
        <w:spacing w:after="0"/>
        <w:ind w:left="0"/>
        <w:jc w:val="both"/>
      </w:pPr>
      <w:r>
        <w:rPr>
          <w:rFonts w:ascii="Times New Roman"/>
          <w:b w:val="false"/>
          <w:i w:val="false"/>
          <w:color w:val="000000"/>
          <w:sz w:val="28"/>
        </w:rPr>
        <w:t>
      өтініш берушінің осы Қағидалардың 11-тармағында көрсетілген электрондық құжаттарды, құжаттардың электрондық түрдегі мәліметтерін ұсынуын және алуын;</w:t>
      </w:r>
    </w:p>
    <w:p>
      <w:pPr>
        <w:spacing w:after="0"/>
        <w:ind w:left="0"/>
        <w:jc w:val="both"/>
      </w:pPr>
      <w:r>
        <w:rPr>
          <w:rFonts w:ascii="Times New Roman"/>
          <w:b w:val="false"/>
          <w:i w:val="false"/>
          <w:color w:val="000000"/>
          <w:sz w:val="28"/>
        </w:rPr>
        <w:t>
      өтініш берушінің Комиссия белгілеген форматқа, құрылымға және осы Қағидалардың 11-тармағында көрсетілген электрондық құжаттарды толтыру қағидаларына сәйкес Комиссияға ұсынылатын құжаттардың электрондық түрдегі мәліметтерін қалыптастыруын;</w:t>
      </w:r>
    </w:p>
    <w:p>
      <w:pPr>
        <w:spacing w:after="0"/>
        <w:ind w:left="0"/>
        <w:jc w:val="both"/>
      </w:pPr>
      <w:r>
        <w:rPr>
          <w:rFonts w:ascii="Times New Roman"/>
          <w:b w:val="false"/>
          <w:i w:val="false"/>
          <w:color w:val="000000"/>
          <w:sz w:val="28"/>
        </w:rPr>
        <w:t>
      өтініш берушінің осы Қағидалардың 11-тармағында көрсетілген электрондық құжаттарды, құжаттардың электрондық түрдегі мәліметтерін қалыптастыру кезінде Одақтың тауар белгілерінің Бірыңғай тізілімінен және Бірыңғай тізілімнен алынған мәліметтерді пайдалануын;</w:t>
      </w:r>
    </w:p>
    <w:p>
      <w:pPr>
        <w:spacing w:after="0"/>
        <w:ind w:left="0"/>
        <w:jc w:val="both"/>
      </w:pPr>
      <w:r>
        <w:rPr>
          <w:rFonts w:ascii="Times New Roman"/>
          <w:b w:val="false"/>
          <w:i w:val="false"/>
          <w:color w:val="000000"/>
          <w:sz w:val="28"/>
        </w:rPr>
        <w:t>
      Регламенттің 45-тармағында айқындалған Бірыңғай тізілімнің жекелеген мәліметтеріне өзгерістер (толықтырулар) енгізуді қамтамасыз ететін өтініш берушінің жеке кабинетінің сервистерін;</w:t>
      </w:r>
    </w:p>
    <w:bookmarkStart w:name="z49" w:id="42"/>
    <w:p>
      <w:pPr>
        <w:spacing w:after="0"/>
        <w:ind w:left="0"/>
        <w:jc w:val="both"/>
      </w:pPr>
      <w:r>
        <w:rPr>
          <w:rFonts w:ascii="Times New Roman"/>
          <w:b w:val="false"/>
          <w:i w:val="false"/>
          <w:color w:val="000000"/>
          <w:sz w:val="28"/>
        </w:rPr>
        <w:t>
      2) Одақтың ақпараттық порталының ішкі бөлігіне орналастырылған, оның ішінде:</w:t>
      </w:r>
    </w:p>
    <w:bookmarkEnd w:id="42"/>
    <w:p>
      <w:pPr>
        <w:spacing w:after="0"/>
        <w:ind w:left="0"/>
        <w:jc w:val="both"/>
      </w:pPr>
      <w:r>
        <w:rPr>
          <w:rFonts w:ascii="Times New Roman"/>
          <w:b w:val="false"/>
          <w:i w:val="false"/>
          <w:color w:val="000000"/>
          <w:sz w:val="28"/>
        </w:rPr>
        <w:t>
      лауазымды тұлғаның (Комиссия қызметкерінің) осы Қағидалардың 11-тармағында көрсетілген электрондық құжаттарды, құжаттардың электрондық түрдегі мәліметтерін алуын және жіберуін;</w:t>
      </w:r>
    </w:p>
    <w:p>
      <w:pPr>
        <w:spacing w:after="0"/>
        <w:ind w:left="0"/>
        <w:jc w:val="both"/>
      </w:pPr>
      <w:r>
        <w:rPr>
          <w:rFonts w:ascii="Times New Roman"/>
          <w:b w:val="false"/>
          <w:i w:val="false"/>
          <w:color w:val="000000"/>
          <w:sz w:val="28"/>
        </w:rPr>
        <w:t>
      өтініш берушіден алынатын осы Қағидалардың 11-тармағында көрсетілген электрондық құжаттардың, құжаттардың электрондық түрдегі мәліметтерінің Комиссия белгілеген форматтарға, құрылымдарға және оларды толтыру қағидаларына сәйкестігіне бақылауды;</w:t>
      </w:r>
    </w:p>
    <w:p>
      <w:pPr>
        <w:spacing w:after="0"/>
        <w:ind w:left="0"/>
        <w:jc w:val="both"/>
      </w:pPr>
      <w:r>
        <w:rPr>
          <w:rFonts w:ascii="Times New Roman"/>
          <w:b w:val="false"/>
          <w:i w:val="false"/>
          <w:color w:val="000000"/>
          <w:sz w:val="28"/>
        </w:rPr>
        <w:t>
      лауазымды тұлғаның (Комиссия қызметкерінің) осы Қағидалардың 11-тармағында көрсетілген электрондық құжаттарды, құжаттардың электрондық түрдегі мәліметтерін қалыптастыруын;</w:t>
      </w:r>
    </w:p>
    <w:p>
      <w:pPr>
        <w:spacing w:after="0"/>
        <w:ind w:left="0"/>
        <w:jc w:val="both"/>
      </w:pPr>
      <w:r>
        <w:rPr>
          <w:rFonts w:ascii="Times New Roman"/>
          <w:b w:val="false"/>
          <w:i w:val="false"/>
          <w:color w:val="000000"/>
          <w:sz w:val="28"/>
        </w:rPr>
        <w:t>
      осы Қағидалардың 11-тармағында көрсетілген электрондық құжаттарды, құжаттардың электрондық түрдегі мәліметтерін бақылау мақсатында Одақтың тауар белгілерінің Бірыңғай тізілімінен және Бірыңғай тізілімнен алынған мәліметтерді пайдалануды;</w:t>
      </w:r>
    </w:p>
    <w:p>
      <w:pPr>
        <w:spacing w:after="0"/>
        <w:ind w:left="0"/>
        <w:jc w:val="both"/>
      </w:pPr>
      <w:r>
        <w:rPr>
          <w:rFonts w:ascii="Times New Roman"/>
          <w:b w:val="false"/>
          <w:i w:val="false"/>
          <w:color w:val="000000"/>
          <w:sz w:val="28"/>
        </w:rPr>
        <w:t>
      осы Қағидалардың 12-тармағында көрсетілген электрондық құжаттарды, құжаттардың электрондық түрдегі мәліметтерін орталық кеден органдарына жіберуді және олардан алуды;</w:t>
      </w:r>
    </w:p>
    <w:p>
      <w:pPr>
        <w:spacing w:after="0"/>
        <w:ind w:left="0"/>
        <w:jc w:val="both"/>
      </w:pPr>
      <w:r>
        <w:rPr>
          <w:rFonts w:ascii="Times New Roman"/>
          <w:b w:val="false"/>
          <w:i w:val="false"/>
          <w:color w:val="000000"/>
          <w:sz w:val="28"/>
        </w:rPr>
        <w:t>
      зияткерлік меншік объектілерін Бірыңғай тізілімге енгізуді;</w:t>
      </w:r>
    </w:p>
    <w:p>
      <w:pPr>
        <w:spacing w:after="0"/>
        <w:ind w:left="0"/>
        <w:jc w:val="both"/>
      </w:pPr>
      <w:r>
        <w:rPr>
          <w:rFonts w:ascii="Times New Roman"/>
          <w:b w:val="false"/>
          <w:i w:val="false"/>
          <w:color w:val="000000"/>
          <w:sz w:val="28"/>
        </w:rPr>
        <w:t>
      зияткерлік меншік объектілерін Бірыңғай тізілімнен шығаруды;</w:t>
      </w:r>
    </w:p>
    <w:p>
      <w:pPr>
        <w:spacing w:after="0"/>
        <w:ind w:left="0"/>
        <w:jc w:val="both"/>
      </w:pPr>
      <w:r>
        <w:rPr>
          <w:rFonts w:ascii="Times New Roman"/>
          <w:b w:val="false"/>
          <w:i w:val="false"/>
          <w:color w:val="000000"/>
          <w:sz w:val="28"/>
        </w:rPr>
        <w:t>
      Бірыңғай тізілімге өзгерістер (толықтырулар) енгізуді;</w:t>
      </w:r>
    </w:p>
    <w:p>
      <w:pPr>
        <w:spacing w:after="0"/>
        <w:ind w:left="0"/>
        <w:jc w:val="both"/>
      </w:pPr>
      <w:r>
        <w:rPr>
          <w:rFonts w:ascii="Times New Roman"/>
          <w:b w:val="false"/>
          <w:i w:val="false"/>
          <w:color w:val="000000"/>
          <w:sz w:val="28"/>
        </w:rPr>
        <w:t>
      жалпы процеске қатысушылардың электрондық құжаттарды, құжаттардың электрондық түрдегі мәліметтерін ұсыну мерзімдерінің, Бірыңғай тізілімге өзгерістер (толықтырулар) енгізудің Регламентте белгіленген мерзімдерінің сақталуына мониторингті және бақылауды қамтамасыз ететін Комиссия лауазымды тұлғасының (қызметкерінің) жеке кабинетінің сервистерін;</w:t>
      </w:r>
    </w:p>
    <w:bookmarkStart w:name="z50" w:id="43"/>
    <w:p>
      <w:pPr>
        <w:spacing w:after="0"/>
        <w:ind w:left="0"/>
        <w:jc w:val="both"/>
      </w:pPr>
      <w:r>
        <w:rPr>
          <w:rFonts w:ascii="Times New Roman"/>
          <w:b w:val="false"/>
          <w:i w:val="false"/>
          <w:color w:val="000000"/>
          <w:sz w:val="28"/>
        </w:rPr>
        <w:t>
      3) интеграцияланған жүйенің Комиссияның интеграциялық сегментінде Бірыңғай тізілімді қалыптастыруды, сондай-ақ Бірыңғай тізілімнен алынатын мәліметтерді Одақтың ақпараттық порталында жариялауды қамтамасыз ететін сервистерді;</w:t>
      </w:r>
    </w:p>
    <w:bookmarkEnd w:id="43"/>
    <w:bookmarkStart w:name="z51" w:id="44"/>
    <w:p>
      <w:pPr>
        <w:spacing w:after="0"/>
        <w:ind w:left="0"/>
        <w:jc w:val="both"/>
      </w:pPr>
      <w:r>
        <w:rPr>
          <w:rFonts w:ascii="Times New Roman"/>
          <w:b w:val="false"/>
          <w:i w:val="false"/>
          <w:color w:val="000000"/>
          <w:sz w:val="28"/>
        </w:rPr>
        <w:t>
      4) орталық кеден органдарына Бірыңғай тізілімнен толық өзекті мәліметтер ұсынуды қамтамасыз ететін сервистерді;</w:t>
      </w:r>
    </w:p>
    <w:bookmarkEnd w:id="44"/>
    <w:bookmarkStart w:name="z52" w:id="45"/>
    <w:p>
      <w:pPr>
        <w:spacing w:after="0"/>
        <w:ind w:left="0"/>
        <w:jc w:val="both"/>
      </w:pPr>
      <w:r>
        <w:rPr>
          <w:rFonts w:ascii="Times New Roman"/>
          <w:b w:val="false"/>
          <w:i w:val="false"/>
          <w:color w:val="000000"/>
          <w:sz w:val="28"/>
        </w:rPr>
        <w:t>
      5) орталық кеден органдары мен Комиссияның арасындағы өзара іс-қимылды, соның ішінде орталық кеден органдарының технологиялық сұрау салуларын алу, өңдеу және технологиялық сұрау салуларға Бірыңғай тізілімді жаңарту күні және уақыты туралы, Бірыңғай тізілімге енгізілген өзгерістер (толықтырулар) туралы жауап ұсынуды қамтамасыз ететін сервистерді;</w:t>
      </w:r>
    </w:p>
    <w:bookmarkEnd w:id="45"/>
    <w:bookmarkStart w:name="z53" w:id="46"/>
    <w:p>
      <w:pPr>
        <w:spacing w:after="0"/>
        <w:ind w:left="0"/>
        <w:jc w:val="both"/>
      </w:pPr>
      <w:r>
        <w:rPr>
          <w:rFonts w:ascii="Times New Roman"/>
          <w:b w:val="false"/>
          <w:i w:val="false"/>
          <w:color w:val="000000"/>
          <w:sz w:val="28"/>
        </w:rPr>
        <w:t>
      6) Бірыңғай тізілімге енгізілген зияткерлік меншік объектілерін іздеуді, сондай-ақ олар туралы мәліметтерді белгіленген форматтарда шығаруды қоса алғанда, Бірыңғай тізілімдегі жарияланатын мәліметтерді мүдделі тұлғалардың (мүдделі тұлғалардың ақпараттық жүйелерінің) сұрау салулары бойынша ұсынуды қамтамасыз ететін Одақтың ақпараттық порталының сервистерін іске асыру, пысықтау, теңшеу және (немесе) қолдану қамтамасыз етіледі.</w:t>
      </w:r>
    </w:p>
    <w:bookmarkEnd w:id="46"/>
    <w:bookmarkStart w:name="z54" w:id="47"/>
    <w:p>
      <w:pPr>
        <w:spacing w:after="0"/>
        <w:ind w:left="0"/>
        <w:jc w:val="both"/>
      </w:pPr>
      <w:r>
        <w:rPr>
          <w:rFonts w:ascii="Times New Roman"/>
          <w:b w:val="false"/>
          <w:i w:val="false"/>
          <w:color w:val="000000"/>
          <w:sz w:val="28"/>
        </w:rPr>
        <w:t>
      19. Жалпы процесті іске асыру мақсаттары үшін интеграцияланған жүйенің ұлттық сегменттері шеңберінде электрондық сервистердің мынадай түрлерін:</w:t>
      </w:r>
    </w:p>
    <w:bookmarkEnd w:id="47"/>
    <w:bookmarkStart w:name="z55" w:id="48"/>
    <w:p>
      <w:pPr>
        <w:spacing w:after="0"/>
        <w:ind w:left="0"/>
        <w:jc w:val="both"/>
      </w:pPr>
      <w:r>
        <w:rPr>
          <w:rFonts w:ascii="Times New Roman"/>
          <w:b w:val="false"/>
          <w:i w:val="false"/>
          <w:color w:val="000000"/>
          <w:sz w:val="28"/>
        </w:rPr>
        <w:t>
      1) осы Қағидалардың 12-тармағында көрсетілген электрондық құжаттармен, электрондық түрдегі құжаттардың мәліметтерімен алмасу мақсатында орталық кеден органдары мен Комиссияның арасындағы өзара іс-қимылды қамтамасыз ететін сервистерді;</w:t>
      </w:r>
    </w:p>
    <w:bookmarkEnd w:id="48"/>
    <w:bookmarkStart w:name="z56" w:id="49"/>
    <w:p>
      <w:pPr>
        <w:spacing w:after="0"/>
        <w:ind w:left="0"/>
        <w:jc w:val="both"/>
      </w:pPr>
      <w:r>
        <w:rPr>
          <w:rFonts w:ascii="Times New Roman"/>
          <w:b w:val="false"/>
          <w:i w:val="false"/>
          <w:color w:val="000000"/>
          <w:sz w:val="28"/>
        </w:rPr>
        <w:t>
      2) орталық кеден органдарының Бірыңғай тізілімнің толық өзекті мәліметтерін алуын қамтамасыз ететін сервистерді;</w:t>
      </w:r>
    </w:p>
    <w:bookmarkEnd w:id="49"/>
    <w:bookmarkStart w:name="z57" w:id="50"/>
    <w:p>
      <w:pPr>
        <w:spacing w:after="0"/>
        <w:ind w:left="0"/>
        <w:jc w:val="both"/>
      </w:pPr>
      <w:r>
        <w:rPr>
          <w:rFonts w:ascii="Times New Roman"/>
          <w:b w:val="false"/>
          <w:i w:val="false"/>
          <w:color w:val="000000"/>
          <w:sz w:val="28"/>
        </w:rPr>
        <w:t>
      3) орталық кеден органдары мен Комиссияның арасындағы технологиялық сұрау салуларды қалыптастыру, жіберу, технологиялық сұрау салуларға Бірыңғай тізілімді жаңарту күні және уақыты туралы, Бірыңғай тізілімге енгізілген өзгерістер (толықтырулар) туралы жауаптарды алу және өңдеу кезіндегі өзара іс-қимылды қамтамасыз ететін сервистерді іске асыру және қолдану қамтамасыз етіледі.</w:t>
      </w:r>
    </w:p>
    <w:bookmarkEnd w:id="50"/>
    <w:bookmarkStart w:name="z58" w:id="51"/>
    <w:p>
      <w:pPr>
        <w:spacing w:after="0"/>
        <w:ind w:left="0"/>
        <w:jc w:val="left"/>
      </w:pPr>
      <w:r>
        <w:rPr>
          <w:rFonts w:ascii="Times New Roman"/>
          <w:b/>
          <w:i w:val="false"/>
          <w:color w:val="000000"/>
        </w:rPr>
        <w:t xml:space="preserve"> V. Ақпараттық өзара іс-қимылдың ерекшеліктері</w:t>
      </w:r>
    </w:p>
    <w:bookmarkEnd w:id="51"/>
    <w:bookmarkStart w:name="z59" w:id="52"/>
    <w:p>
      <w:pPr>
        <w:spacing w:after="0"/>
        <w:ind w:left="0"/>
        <w:jc w:val="both"/>
      </w:pPr>
      <w:r>
        <w:rPr>
          <w:rFonts w:ascii="Times New Roman"/>
          <w:b w:val="false"/>
          <w:i w:val="false"/>
          <w:color w:val="000000"/>
          <w:sz w:val="28"/>
        </w:rPr>
        <w:t>
      20. Жалпы процеске қатысушылардың арасындағы ақпараттық өзара іс-қимыл интеграцияланған жүйенің құралдары пайдаланыла отырып жүзеге асырылады.</w:t>
      </w:r>
    </w:p>
    <w:bookmarkEnd w:id="52"/>
    <w:bookmarkStart w:name="z60" w:id="53"/>
    <w:p>
      <w:pPr>
        <w:spacing w:after="0"/>
        <w:ind w:left="0"/>
        <w:jc w:val="both"/>
      </w:pPr>
      <w:r>
        <w:rPr>
          <w:rFonts w:ascii="Times New Roman"/>
          <w:b w:val="false"/>
          <w:i w:val="false"/>
          <w:color w:val="000000"/>
          <w:sz w:val="28"/>
        </w:rPr>
        <w:t>
      21. Орталық кеден органдары мен Комиссияның арасындағы ақпараттық өзара іс-қимыл Комиссия Алқасы бекітетін осындай өзара іс-қимылды регламенттейтін технологиялық құжаттардың талаптарына сәйкес жүзеге асырылады.</w:t>
      </w:r>
    </w:p>
    <w:bookmarkEnd w:id="53"/>
    <w:bookmarkStart w:name="z61" w:id="54"/>
    <w:p>
      <w:pPr>
        <w:spacing w:after="0"/>
        <w:ind w:left="0"/>
        <w:jc w:val="both"/>
      </w:pPr>
      <w:r>
        <w:rPr>
          <w:rFonts w:ascii="Times New Roman"/>
          <w:b w:val="false"/>
          <w:i w:val="false"/>
          <w:color w:val="000000"/>
          <w:sz w:val="28"/>
        </w:rPr>
        <w:t>
      22. Өтініш беруші мен Комиссияның арасындағы ақпараттық өзара іс-қимыл өтініш берушінің Одақтың ақпараттық порталында орналастырылған жеке кабинетінің сервистерін пайдалану арқылы жүзеге асырылады.</w:t>
      </w:r>
    </w:p>
    <w:bookmarkEnd w:id="54"/>
    <w:bookmarkStart w:name="z62" w:id="55"/>
    <w:p>
      <w:pPr>
        <w:spacing w:after="0"/>
        <w:ind w:left="0"/>
        <w:jc w:val="both"/>
      </w:pPr>
      <w:r>
        <w:rPr>
          <w:rFonts w:ascii="Times New Roman"/>
          <w:b w:val="false"/>
          <w:i w:val="false"/>
          <w:color w:val="000000"/>
          <w:sz w:val="28"/>
        </w:rPr>
        <w:t>
      23. Мүдделі тұлғалар Бірыңғай тізілімнен мәліметтерді Комиссияның ақпараттық порталының сервистерін пайдалану арқылы алады.</w:t>
      </w:r>
    </w:p>
    <w:bookmarkEnd w:id="55"/>
    <w:bookmarkStart w:name="z63" w:id="56"/>
    <w:p>
      <w:pPr>
        <w:spacing w:after="0"/>
        <w:ind w:left="0"/>
        <w:jc w:val="both"/>
      </w:pPr>
      <w:r>
        <w:rPr>
          <w:rFonts w:ascii="Times New Roman"/>
          <w:b w:val="false"/>
          <w:i w:val="false"/>
          <w:color w:val="000000"/>
          <w:sz w:val="28"/>
        </w:rPr>
        <w:t>
      24. Жалпы процеске қатысушылардың арасындағы ақпараттық өзара іс-қимыл нақты уақыт режимінде жүзеге асырылады.</w:t>
      </w:r>
    </w:p>
    <w:bookmarkEnd w:id="56"/>
    <w:bookmarkStart w:name="z64" w:id="57"/>
    <w:p>
      <w:pPr>
        <w:spacing w:after="0"/>
        <w:ind w:left="0"/>
        <w:jc w:val="left"/>
      </w:pPr>
      <w:r>
        <w:rPr>
          <w:rFonts w:ascii="Times New Roman"/>
          <w:b/>
          <w:i w:val="false"/>
          <w:color w:val="000000"/>
        </w:rPr>
        <w:t xml:space="preserve"> VІ. Ақпараттық қауіпсіздікті қамтамасыз ету қағидаттары</w:t>
      </w:r>
    </w:p>
    <w:bookmarkEnd w:id="57"/>
    <w:bookmarkStart w:name="z65" w:id="58"/>
    <w:p>
      <w:pPr>
        <w:spacing w:after="0"/>
        <w:ind w:left="0"/>
        <w:jc w:val="both"/>
      </w:pPr>
      <w:r>
        <w:rPr>
          <w:rFonts w:ascii="Times New Roman"/>
          <w:b w:val="false"/>
          <w:i w:val="false"/>
          <w:color w:val="000000"/>
          <w:sz w:val="28"/>
        </w:rPr>
        <w:t>
      25. Электрондық құжаттарды қалыптастыруға және өңдеуге қойылатын талаптар Одақ органдарының актілеріне, соның ішінде мүше мемлекеттердің мемлекеттік билік органдары мен Комиссияның интеграцияланған жүйеде трансшекаралық өзара іс-қимылы  кезінде электрондық құжаттармен алмасу тәртібін айқындайтын актілеріне сәйкес айқындалады.</w:t>
      </w:r>
    </w:p>
    <w:bookmarkEnd w:id="58"/>
    <w:bookmarkStart w:name="z66" w:id="59"/>
    <w:p>
      <w:pPr>
        <w:spacing w:after="0"/>
        <w:ind w:left="0"/>
        <w:jc w:val="both"/>
      </w:pPr>
      <w:r>
        <w:rPr>
          <w:rFonts w:ascii="Times New Roman"/>
          <w:b w:val="false"/>
          <w:i w:val="false"/>
          <w:color w:val="000000"/>
          <w:sz w:val="28"/>
        </w:rPr>
        <w:t>
      26. Регламенттің 53-тармағына және осы Қағидаларға № 2 қосымшаға сәйкес жарияланатын Бірыңғай тізілімдегі мәліметтер жалпы пайдаланымдағы ақпарат болып табылады және олар ашық көздерде жариялануы мүмкін.</w:t>
      </w:r>
    </w:p>
    <w:bookmarkEnd w:id="59"/>
    <w:bookmarkStart w:name="z67" w:id="60"/>
    <w:p>
      <w:pPr>
        <w:spacing w:after="0"/>
        <w:ind w:left="0"/>
        <w:jc w:val="both"/>
      </w:pPr>
      <w:r>
        <w:rPr>
          <w:rFonts w:ascii="Times New Roman"/>
          <w:b w:val="false"/>
          <w:i w:val="false"/>
          <w:color w:val="000000"/>
          <w:sz w:val="28"/>
        </w:rPr>
        <w:t>
      27. Жалпы процесті іске асыру кезінде электрондық құжаттарды, құжаттардың электрондық түрдегі мәліметтерін беру кезіндегі қауіпсіздік:</w:t>
      </w:r>
    </w:p>
    <w:bookmarkEnd w:id="60"/>
    <w:p>
      <w:pPr>
        <w:spacing w:after="0"/>
        <w:ind w:left="0"/>
        <w:jc w:val="both"/>
      </w:pPr>
      <w:r>
        <w:rPr>
          <w:rFonts w:ascii="Times New Roman"/>
          <w:b w:val="false"/>
          <w:i w:val="false"/>
          <w:color w:val="000000"/>
          <w:sz w:val="28"/>
        </w:rPr>
        <w:t>
      Одақ құқығына сәйкес интеграцияланған жүйенің интеграциялық платформасы шеңберінде интеграцияланған жүйенің ақпараттық қауіпсіздік кіші жүйесінің құралдарымен;</w:t>
      </w:r>
    </w:p>
    <w:p>
      <w:pPr>
        <w:spacing w:after="0"/>
        <w:ind w:left="0"/>
        <w:jc w:val="both"/>
      </w:pPr>
      <w:r>
        <w:rPr>
          <w:rFonts w:ascii="Times New Roman"/>
          <w:b w:val="false"/>
          <w:i w:val="false"/>
          <w:color w:val="000000"/>
          <w:sz w:val="28"/>
        </w:rPr>
        <w:t>
      мүше мемлекеттің ақпараттық кеңістігі ішінде мүше мемлекеттің аумағында қолданылатын ақпараттық қауіпсіздікті қамтамасыз ету жөніндегі заңнамаға және техникалық талаптарға сәйкес қамтамасыз етілуге тиіс.</w:t>
      </w:r>
    </w:p>
    <w:bookmarkStart w:name="z68" w:id="61"/>
    <w:p>
      <w:pPr>
        <w:spacing w:after="0"/>
        <w:ind w:left="0"/>
        <w:jc w:val="left"/>
      </w:pPr>
      <w:r>
        <w:rPr>
          <w:rFonts w:ascii="Times New Roman"/>
          <w:b/>
          <w:i w:val="false"/>
          <w:color w:val="000000"/>
        </w:rPr>
        <w:t xml:space="preserve"> VІІ. Жалпы процесті іске асыру жөніндегі іс-шаралар</w:t>
      </w:r>
    </w:p>
    <w:bookmarkEnd w:id="61"/>
    <w:bookmarkStart w:name="z69" w:id="62"/>
    <w:p>
      <w:pPr>
        <w:spacing w:after="0"/>
        <w:ind w:left="0"/>
        <w:jc w:val="both"/>
      </w:pPr>
      <w:r>
        <w:rPr>
          <w:rFonts w:ascii="Times New Roman"/>
          <w:b w:val="false"/>
          <w:i w:val="false"/>
          <w:color w:val="000000"/>
          <w:sz w:val="28"/>
        </w:rPr>
        <w:t>
      28. Жалпы процесті іске асыру мақсатында Комиссия мүше мемлекеттердің орталық кеден органдарымен келісім бойынша:</w:t>
      </w:r>
    </w:p>
    <w:bookmarkEnd w:id="62"/>
    <w:p>
      <w:pPr>
        <w:spacing w:after="0"/>
        <w:ind w:left="0"/>
        <w:jc w:val="both"/>
      </w:pPr>
      <w:r>
        <w:rPr>
          <w:rFonts w:ascii="Times New Roman"/>
          <w:b w:val="false"/>
          <w:i w:val="false"/>
          <w:color w:val="000000"/>
          <w:sz w:val="28"/>
        </w:rPr>
        <w:t>
      жалпы процесті интеграцияланған жүйе құралдарымен іске асыру кезіндегі ақпараттық өзара іс-қимылды регламенттейтін технологиялық құжаттарды;</w:t>
      </w:r>
    </w:p>
    <w:p>
      <w:pPr>
        <w:spacing w:after="0"/>
        <w:ind w:left="0"/>
        <w:jc w:val="both"/>
      </w:pPr>
      <w:r>
        <w:rPr>
          <w:rFonts w:ascii="Times New Roman"/>
          <w:b w:val="false"/>
          <w:i w:val="false"/>
          <w:color w:val="000000"/>
          <w:sz w:val="28"/>
        </w:rPr>
        <w:t>
      өтініштің форматына, құрылымына және оны толтыру қағидаларына қойылатын талаптарды әзірлейді және бекітеді.</w:t>
      </w:r>
    </w:p>
    <w:p>
      <w:pPr>
        <w:spacing w:after="0"/>
        <w:ind w:left="0"/>
        <w:jc w:val="both"/>
      </w:pPr>
      <w:r>
        <w:rPr>
          <w:rFonts w:ascii="Times New Roman"/>
          <w:b w:val="false"/>
          <w:i w:val="false"/>
          <w:color w:val="000000"/>
          <w:sz w:val="28"/>
        </w:rPr>
        <w:t>
      Осыларға қосымша, жалпы процесті іске асыру мақсатында шаруашылық жүргізуші субъектілер мен мүше мемлекеттердің мемлекеттік билік органдарының арасында, сондай-ақ мүше мемлекеттердің шаруашылық жүргізуші субъектілері мен Комиссияның арасында интеграцияланған жүйе шеңберінде трансшекаралық өзара іс-қимыл жасау кезінде электрондық құжаттармен алмасу тәртібін реттейтін Одақ құқығындағы нормалардың айқындалуына қарай, Комиссия орталық кеден органдарымен келісім бойынша электрондық құжат түрінде өтініш беруге қойылатын техникалық талаптарды әзірлеп, бекітеді.</w:t>
      </w:r>
    </w:p>
    <w:bookmarkStart w:name="z70" w:id="63"/>
    <w:p>
      <w:pPr>
        <w:spacing w:after="0"/>
        <w:ind w:left="0"/>
        <w:jc w:val="both"/>
      </w:pPr>
      <w:r>
        <w:rPr>
          <w:rFonts w:ascii="Times New Roman"/>
          <w:b w:val="false"/>
          <w:i w:val="false"/>
          <w:color w:val="000000"/>
          <w:sz w:val="28"/>
        </w:rPr>
        <w:t>
      29. Технологиялық құжаттарға, өтініштің форматына, құрылымына және оны толтыру қағидаларына қойылатын талаптарға, электрондық құжат түрінде өтініш беруге қойылатын техникалық талаптарға, сондай-ақ Регламенттің ережелеріне сәйкес Комиссия интеграцияланған жүйенің Комиссияның интеграциялық сегментінде жалпы процесті іске асыруды, соның ішінде өтініш берушінің Одақтың ақпараттық порталына орналастырылған жеке кабинетінің сервистерін іске асыруды, пысықтауды, теңшеуді қамтамасыз етеді.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Орталық кеден органдары интеграцияланған жүйенің ұлттық сегменттері операторларымен бірлесіп технологиялық құжаттардың ережелеріне сәйкес ақпараттық өзара іс-қимылды қамтамасыз ету мақсатында ұлттық ақпараттық жүйелерді әзірлеуді (жаңғыртуды), сондай-ақ егер мұндай қосу бұған дейін қамтамасыз етілмесе, ұлттық ақпараттық жүйелерді интеграцияланған жүйенің ұлттық сегменттеріне қосуды қамтамасыз етеді.</w:t>
      </w:r>
    </w:p>
    <w:bookmarkStart w:name="z72" w:id="64"/>
    <w:p>
      <w:pPr>
        <w:spacing w:after="0"/>
        <w:ind w:left="0"/>
        <w:jc w:val="both"/>
      </w:pPr>
      <w:r>
        <w:rPr>
          <w:rFonts w:ascii="Times New Roman"/>
          <w:b w:val="false"/>
          <w:i w:val="false"/>
          <w:color w:val="000000"/>
          <w:sz w:val="28"/>
        </w:rPr>
        <w:t>
      31. Орталық кеден органдары Комиссияның үйлестіруі жағдайында жалпы процесті қолданысқа енгізу рәсімін орындауды қамтамасыз етеді.</w:t>
      </w:r>
    </w:p>
    <w:bookmarkEnd w:id="64"/>
    <w:bookmarkStart w:name="z73" w:id="65"/>
    <w:p>
      <w:pPr>
        <w:spacing w:after="0"/>
        <w:ind w:left="0"/>
        <w:jc w:val="both"/>
      </w:pPr>
      <w:r>
        <w:rPr>
          <w:rFonts w:ascii="Times New Roman"/>
          <w:b w:val="false"/>
          <w:i w:val="false"/>
          <w:color w:val="000000"/>
          <w:sz w:val="28"/>
        </w:rPr>
        <w:t>
      32. Осы Қағидаларға сәйкес ақпараттық өзара іс-қимылды  іске асыру жөніндегі іс-шараларды үйлестіруді, жалпы процесті іске асыру (орындау) нәтижелеріне мониторинг жүргізуді және талдауды Комиссия жүзеге асырады.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зияткерлік меншік</w:t>
            </w:r>
            <w:r>
              <w:br/>
            </w:r>
            <w:r>
              <w:rPr>
                <w:rFonts w:ascii="Times New Roman"/>
                <w:b w:val="false"/>
                <w:i w:val="false"/>
                <w:color w:val="000000"/>
                <w:sz w:val="20"/>
              </w:rPr>
              <w:t xml:space="preserve">объектілерінің бірыңғай </w:t>
            </w:r>
            <w:r>
              <w:br/>
            </w:r>
            <w:r>
              <w:rPr>
                <w:rFonts w:ascii="Times New Roman"/>
                <w:b w:val="false"/>
                <w:i w:val="false"/>
                <w:color w:val="000000"/>
                <w:sz w:val="20"/>
              </w:rPr>
              <w:t>кедендік тізілімін қалыптастыру,</w:t>
            </w:r>
            <w:r>
              <w:br/>
            </w:r>
            <w:r>
              <w:rPr>
                <w:rFonts w:ascii="Times New Roman"/>
                <w:b w:val="false"/>
                <w:i w:val="false"/>
                <w:color w:val="000000"/>
                <w:sz w:val="20"/>
              </w:rPr>
              <w:t>жүргізу және пайдалану"</w:t>
            </w:r>
            <w:r>
              <w:br/>
            </w:r>
            <w:r>
              <w:rPr>
                <w:rFonts w:ascii="Times New Roman"/>
                <w:b w:val="false"/>
                <w:i w:val="false"/>
                <w:color w:val="000000"/>
                <w:sz w:val="20"/>
              </w:rPr>
              <w:t>жалпы процесін іске</w:t>
            </w:r>
            <w:r>
              <w:br/>
            </w:r>
            <w:r>
              <w:rPr>
                <w:rFonts w:ascii="Times New Roman"/>
                <w:b w:val="false"/>
                <w:i w:val="false"/>
                <w:color w:val="000000"/>
                <w:sz w:val="20"/>
              </w:rPr>
              <w:t>асыру қағидаларына</w:t>
            </w:r>
            <w:r>
              <w:br/>
            </w:r>
            <w:r>
              <w:rPr>
                <w:rFonts w:ascii="Times New Roman"/>
                <w:b w:val="false"/>
                <w:i w:val="false"/>
                <w:color w:val="000000"/>
                <w:sz w:val="20"/>
              </w:rPr>
              <w:t>№ 1 ҚОСЫМША</w:t>
            </w:r>
          </w:p>
        </w:tc>
      </w:tr>
    </w:tbl>
    <w:bookmarkStart w:name="z75" w:id="66"/>
    <w:p>
      <w:pPr>
        <w:spacing w:after="0"/>
        <w:ind w:left="0"/>
        <w:jc w:val="left"/>
      </w:pPr>
      <w:r>
        <w:rPr>
          <w:rFonts w:ascii="Times New Roman"/>
          <w:b/>
          <w:i w:val="false"/>
          <w:color w:val="000000"/>
        </w:rPr>
        <w:t xml:space="preserve"> Еуразиялық экономикалық одаққа мүше мемлекеттердің зияткерлік меншік объектілерінің бірыңғай кедендік тізіліміндегі мәліметтердің ҚҰРАМЫ</w:t>
      </w:r>
    </w:p>
    <w:bookmarkEnd w:id="66"/>
    <w:bookmarkStart w:name="z76" w:id="67"/>
    <w:p>
      <w:pPr>
        <w:spacing w:after="0"/>
        <w:ind w:left="0"/>
        <w:jc w:val="both"/>
      </w:pPr>
      <w:r>
        <w:rPr>
          <w:rFonts w:ascii="Times New Roman"/>
          <w:b w:val="false"/>
          <w:i w:val="false"/>
          <w:color w:val="000000"/>
          <w:sz w:val="28"/>
        </w:rPr>
        <w:t>
      1. Осы құжат Еуразиялық экономикалық одаққа мүше мемлекеттердің зияткерлік меншік объектілерінің бірыңғай кедендік тізіліміндегі (бұдан әрі тиісінше – мүше мемлекеттер, ЗМО, бірыңғай тізілім) және "Еуразиялық экономикалық одаққа мүше мемлекеттердің зияткерлік меншік объектілерінің бірыңғай кедендік тізілімін қалыптастыру, жүргізу және пайдалану" жалпы процесіне қатысушылардың арасында ақпараттық өзара іс-қимыл шеңберінде берілетін мәліметтердің құрамын айқындайды.</w:t>
      </w:r>
    </w:p>
    <w:bookmarkEnd w:id="67"/>
    <w:bookmarkStart w:name="z77" w:id="68"/>
    <w:p>
      <w:pPr>
        <w:spacing w:after="0"/>
        <w:ind w:left="0"/>
        <w:jc w:val="both"/>
      </w:pPr>
      <w:r>
        <w:rPr>
          <w:rFonts w:ascii="Times New Roman"/>
          <w:b w:val="false"/>
          <w:i w:val="false"/>
          <w:color w:val="000000"/>
          <w:sz w:val="28"/>
        </w:rPr>
        <w:t>
      2. Бірыңғай тізілімде қамтылған мәліметтердің құрамы 1 – 9-кестелерде келтірілген.</w:t>
      </w:r>
    </w:p>
    <w:bookmarkEnd w:id="68"/>
    <w:p>
      <w:pPr>
        <w:spacing w:after="0"/>
        <w:ind w:left="0"/>
        <w:jc w:val="both"/>
      </w:pPr>
      <w:r>
        <w:rPr>
          <w:rFonts w:ascii="Times New Roman"/>
          <w:b w:val="false"/>
          <w:i w:val="false"/>
          <w:color w:val="000000"/>
          <w:sz w:val="28"/>
        </w:rPr>
        <w:t>
      Ықтимал қайталаулардың, берілетін мәліметтердің көптігін, оларды толтыру міндеттілігін және санын көрсету үшін 1 – 9-кестелерде мынадай белгілер пайдаланылады:</w:t>
      </w:r>
    </w:p>
    <w:p>
      <w:pPr>
        <w:spacing w:after="0"/>
        <w:ind w:left="0"/>
        <w:jc w:val="both"/>
      </w:pPr>
      <w:r>
        <w:rPr>
          <w:rFonts w:ascii="Times New Roman"/>
          <w:b w:val="false"/>
          <w:i w:val="false"/>
          <w:color w:val="000000"/>
          <w:sz w:val="28"/>
        </w:rPr>
        <w:t>
      1 – мәліметтер міндетті түрле толтырылады, қайталауға жол берілмейді;</w:t>
      </w:r>
    </w:p>
    <w:p>
      <w:pPr>
        <w:spacing w:after="0"/>
        <w:ind w:left="0"/>
        <w:jc w:val="both"/>
      </w:pPr>
      <w:r>
        <w:rPr>
          <w:rFonts w:ascii="Times New Roman"/>
          <w:b w:val="false"/>
          <w:i w:val="false"/>
          <w:color w:val="000000"/>
          <w:sz w:val="28"/>
        </w:rPr>
        <w:t>
      1..* – мәліметтер міндетті түрле толтырылады, шектеусіз қайталануы мүмкін;</w:t>
      </w:r>
    </w:p>
    <w:p>
      <w:pPr>
        <w:spacing w:after="0"/>
        <w:ind w:left="0"/>
        <w:jc w:val="both"/>
      </w:pPr>
      <w:r>
        <w:rPr>
          <w:rFonts w:ascii="Times New Roman"/>
          <w:b w:val="false"/>
          <w:i w:val="false"/>
          <w:color w:val="000000"/>
          <w:sz w:val="28"/>
        </w:rPr>
        <w:t>
      0..1 – мәліметтер опционалды, қайталауға жол берілмейді;</w:t>
      </w:r>
    </w:p>
    <w:p>
      <w:pPr>
        <w:spacing w:after="0"/>
        <w:ind w:left="0"/>
        <w:jc w:val="both"/>
      </w:pPr>
      <w:r>
        <w:rPr>
          <w:rFonts w:ascii="Times New Roman"/>
          <w:b w:val="false"/>
          <w:i w:val="false"/>
          <w:color w:val="000000"/>
          <w:sz w:val="28"/>
        </w:rPr>
        <w:t>
      0..* – мәліметтер опционалды, шектеусіз қайталануы мүмкін.</w:t>
      </w:r>
    </w:p>
    <w:bookmarkStart w:name="z78" w:id="69"/>
    <w:p>
      <w:pPr>
        <w:spacing w:after="0"/>
        <w:ind w:left="0"/>
        <w:jc w:val="both"/>
      </w:pPr>
      <w:r>
        <w:rPr>
          <w:rFonts w:ascii="Times New Roman"/>
          <w:b w:val="false"/>
          <w:i w:val="false"/>
          <w:color w:val="000000"/>
          <w:sz w:val="28"/>
        </w:rPr>
        <w:t>
      1-кесте</w:t>
      </w:r>
    </w:p>
    <w:bookmarkEnd w:id="69"/>
    <w:bookmarkStart w:name="z79" w:id="70"/>
    <w:p>
      <w:pPr>
        <w:spacing w:after="0"/>
        <w:ind w:left="0"/>
        <w:jc w:val="left"/>
      </w:pPr>
      <w:r>
        <w:rPr>
          <w:rFonts w:ascii="Times New Roman"/>
          <w:b/>
          <w:i w:val="false"/>
          <w:color w:val="000000"/>
        </w:rPr>
        <w:t xml:space="preserve"> Бірыңғай тізілімдегі мәліметтердің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w:t>
            </w:r>
            <w:r>
              <w:rPr>
                <w:rFonts w:ascii="Times New Roman"/>
                <w:b/>
                <w:i w:val="false"/>
                <w:color w:val="000000"/>
                <w:sz w:val="20"/>
              </w:rPr>
              <w:t>н</w:t>
            </w:r>
            <w:r>
              <w:rPr>
                <w:rFonts w:ascii="Times New Roman"/>
                <w:b/>
                <w:i w:val="false"/>
                <w:color w:val="000000"/>
                <w:sz w:val="20"/>
              </w:rPr>
              <w:t>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тіркеу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туралы өтініштің нөмірі және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құқық иеленушілердің саны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ЗМО құқық иеленушілері болып табылатын тұлғалар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ЗМО құқық иеленушісінің өкілі болып табылатын тұлға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сенімхаттары туралы ақпарат 3-кестеге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жиынтығымен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жазбаның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оның түріне қарамастан берілетін жазбаның реттік нөмірі (символдық жол 5 цифрдан, жоғары елеулі емес разрядтары "0"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ЗМО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түрінің коды туралы мәліметтерді қамтиды:</w:t>
            </w:r>
          </w:p>
          <w:p>
            <w:pPr>
              <w:spacing w:after="20"/>
              <w:ind w:left="20"/>
              <w:jc w:val="both"/>
            </w:pPr>
            <w:r>
              <w:rPr>
                <w:rFonts w:ascii="Times New Roman"/>
                <w:b w:val="false"/>
                <w:i w:val="false"/>
                <w:color w:val="000000"/>
                <w:sz w:val="20"/>
              </w:rPr>
              <w:t>"АҚ" ‒ авторлық құқық объектісі;</w:t>
            </w:r>
          </w:p>
          <w:p>
            <w:pPr>
              <w:spacing w:after="20"/>
              <w:ind w:left="20"/>
              <w:jc w:val="both"/>
            </w:pPr>
            <w:r>
              <w:rPr>
                <w:rFonts w:ascii="Times New Roman"/>
                <w:b w:val="false"/>
                <w:i w:val="false"/>
                <w:color w:val="000000"/>
                <w:sz w:val="20"/>
              </w:rPr>
              <w:t>"СП" ‒ аралас құқықтар объектісі;</w:t>
            </w:r>
          </w:p>
          <w:p>
            <w:pPr>
              <w:spacing w:after="20"/>
              <w:ind w:left="20"/>
              <w:jc w:val="both"/>
            </w:pPr>
            <w:r>
              <w:rPr>
                <w:rFonts w:ascii="Times New Roman"/>
                <w:b w:val="false"/>
                <w:i w:val="false"/>
                <w:color w:val="000000"/>
                <w:sz w:val="20"/>
              </w:rPr>
              <w:t>"ТБ" ‒ тауар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туралы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туралы шешімнің нөмірін қамтиды (символдық жол төрт цифрдан, жоғары елеулі емес разрядтары "0"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күнін МЕМСТ ИСО 8601-2001 сәйкес YYYY-MM-DD форматында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сөздік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жататын транслитерацияны қоса алғанда негізгі сөз (сөйлем)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бейнесі (JPG (JPEG) немесе TIF (TIFF) форматы, рұқсат етілуі 300 dp кем емес, көлемі 5 Мб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cипаттамасы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құқықты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құқықты, сондай-ақ автор құқығын немесе аралас құқықтарды растау үшін ұсынылған құжаттар туралы ақпарат 3-кестеге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құқықтың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әрқайсысында ЗМО-ға құқықтардың қолданылу мерзімі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кодтық белгіленуі (әлем елдерінің сыныптамасына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қолдану мерзімінің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МЕМСТ ИСО 8601-2001 сәйкес YYYY-MM-DD форматында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қолданылу мерзімінің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("АҚ") объектісінің түрі үшін мынадай белгі қамтылады:</w:t>
            </w:r>
          </w:p>
          <w:p>
            <w:pPr>
              <w:spacing w:after="20"/>
              <w:ind w:left="20"/>
              <w:jc w:val="both"/>
            </w:pPr>
            <w:r>
              <w:rPr>
                <w:rFonts w:ascii="Times New Roman"/>
                <w:b w:val="false"/>
                <w:i w:val="false"/>
                <w:color w:val="000000"/>
                <w:sz w:val="20"/>
              </w:rPr>
              <w:t>
1 – авторлық құқық объектісіне құқықтың қолданылу мерзімі айқындалды;</w:t>
            </w:r>
          </w:p>
          <w:p>
            <w:pPr>
              <w:spacing w:after="20"/>
              <w:ind w:left="20"/>
              <w:jc w:val="both"/>
            </w:pPr>
            <w:r>
              <w:rPr>
                <w:rFonts w:ascii="Times New Roman"/>
                <w:b w:val="false"/>
                <w:i w:val="false"/>
                <w:color w:val="000000"/>
                <w:sz w:val="20"/>
              </w:rPr>
              <w:t>
0 – авторлық құқық объектісіне құқықтың қолданылу мерзімі айқындалмады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нысанының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туралы өтінішке қоса берілетін ЗМО тіркеу нысанының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құқықтарды қорғау бойынша шаралар қабылдау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 қабылдау талап етілетін ЗМО-ға құқықты қорғау жөніндегі шаралардың мерзімі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басталу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МЕМСТ ИСО 8601-2001 сәйкес YYYY-MM-DD форматында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аяқталу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МЕМСТ ИСО 8601-2001 сәйкес YYYY-MM-DD форматында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ЗМО-ға құқық қолданылатын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 коммерциялық немесе өзге де дәстүрлі атауын қоса алғанда,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(бұдан әрі – ЕАЭО СЭҚ ТН) сәйкес тауар(лар)дың кодтық белгіленуі ЕАЭО СЭҚ ТН-нің бірінші 6 таңбасынан кем емес деңгейдегі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ТҚХС сыныптары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 жылғы 15 маусымдағы белгілерді тіркеуге арналған Тауарлар мен қызметтердің халықаралық сыныптауышы туралы (бұдан әрі – ТҚХС) Ницца келісімінде көзделген белгілерді тіркеу үшін Тауарлар мен қызметтердің халықаралық сыныптауышына сәйкес тауар белгілері үшін тауарлар сыныбының нөмірі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ТҚХС сыныбының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үшін ТҚХС сәйкес тауарлар сыныбының нөмірі туралы мәліметтерді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ТҚХС сыныбының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ТҚХС сәйкес тауарлар сыныбының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айналысына жататын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тауарлардың айналысына және ЗМО-ға құқықтарды бұзу белгілері бар тауарлардың айналысына жататын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айналысы заңдылығының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айналысына қатысты көрсетілетін мәліметтер санатын айқындайтын белгі:</w:t>
            </w:r>
          </w:p>
          <w:p>
            <w:pPr>
              <w:spacing w:after="20"/>
              <w:ind w:left="20"/>
              <w:jc w:val="both"/>
            </w:pPr>
            <w:r>
              <w:rPr>
                <w:rFonts w:ascii="Times New Roman"/>
                <w:b w:val="false"/>
                <w:i w:val="false"/>
                <w:color w:val="000000"/>
                <w:sz w:val="20"/>
              </w:rPr>
              <w:t>
1 – түпнұсқа тауарлардың айналысы;</w:t>
            </w:r>
          </w:p>
          <w:p>
            <w:pPr>
              <w:spacing w:after="20"/>
              <w:ind w:left="20"/>
              <w:jc w:val="both"/>
            </w:pPr>
            <w:r>
              <w:rPr>
                <w:rFonts w:ascii="Times New Roman"/>
                <w:b w:val="false"/>
                <w:i w:val="false"/>
                <w:color w:val="000000"/>
                <w:sz w:val="20"/>
              </w:rPr>
              <w:t>
0 – ЗМО-ға құқықтарды бұзу белгілері бар тауарлардың айналысы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айналысына тартылған (айналыспен байланысты)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айналысына тартылған (айналыспен байланысты) тұлғалар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айналысына тартылған (айналыспен байланысты)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тауарлар айналысына тартылған (айналыспен байланысты) тұлға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айналыстағы рөлі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7-кестеге сәйкес тұлғаның айналыстағы рөлінің коды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операциялар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(транзит) маршруттары, көлік түрлері, қайта тиеу, сақтау орындары, Одақтың кедендік шекарасын кесіп өту орындары, кедендік операциялар жасау және кедендік бақылау жүргізу орындары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8-кестеге сәйкес қозғалыс (транзит) маршруттары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шекарасын кесіп өту орындары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шекарасын кесіп өту орындары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кодтық белгіленуі (мүше мемплекеттердің Одақтың кедендік шекарасында орналасқан мемлекеттік шекаралары арқылы өткізу пункттерінің қалыптастыруды Комиссия қамтамасыз ететін ақпараттық-анықтамалық тізбесіне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 жасау және кедендік бақылау жүргізу орындары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9-кестеге сәйкес кедендік операциялар жасау және кедендік бақылау жүргізу орындары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оларды тасымалдаудың ерекшеліктері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өзгеше ерекшеліктері және сипаттамалары туралы, сондай-ақ оларды тасымалдаудың ерекшеліктері туралы мәліметтерді қамтиды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бірге жүретін құжаттар туралы мәліметтерді және олардың өзгеше ерекшеліктерін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мән-жайының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ЗМО мәлімделетін тауарлардың трансшекралық өткізілуін өзінің айрықша құқықтарын бұзу ретінде қарастырмайтын және кеден органдарының ЗМО құқығын қорғау бойынша шаралар қабылдауы талап етілмейтін мән-жайлардың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орталық кеден органдарына өтініш жасауға уәкілетті байланысу тұлғалары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бірыңғай кедендік тізілімінде ЗМО мәртебесі туралы мәліметтерді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Бірыңғай тізіліміндегі ЗМО-ның мәртебесі (ЗМО Бірыңғай тізілімге енгізілді, Бірыңғай тізілімдегі ЗМО туралы мәліметтер өзгертілді, ЗМО-ны қорғау мерзімі ұзартылды, ЗМО Бірыңғай тізілімнен шығарылды)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Мәртебенің белгіленген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белгілену күнін </w:t>
            </w:r>
          </w:p>
          <w:p>
            <w:pPr>
              <w:spacing w:after="20"/>
              <w:ind w:left="20"/>
              <w:jc w:val="both"/>
            </w:pPr>
            <w:r>
              <w:rPr>
                <w:rFonts w:ascii="Times New Roman"/>
                <w:b w:val="false"/>
                <w:i w:val="false"/>
                <w:color w:val="000000"/>
                <w:sz w:val="20"/>
              </w:rPr>
              <w:t>
YYYY-MM-DD форматында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өзгерту үшін негіздеме болып табылатын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департаменті шешімінің шығарылған күні және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жазбасы туралы технологиялық мәліметтердің жиынтығы (қолданылу кезеңі, жаңарту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0" w:id="71"/>
    <w:p>
      <w:pPr>
        <w:spacing w:after="0"/>
        <w:ind w:left="0"/>
        <w:jc w:val="both"/>
      </w:pPr>
      <w:r>
        <w:rPr>
          <w:rFonts w:ascii="Times New Roman"/>
          <w:b w:val="false"/>
          <w:i w:val="false"/>
          <w:color w:val="000000"/>
          <w:sz w:val="28"/>
        </w:rPr>
        <w:t>
      2-кесте</w:t>
      </w:r>
    </w:p>
    <w:bookmarkEnd w:id="71"/>
    <w:bookmarkStart w:name="z81" w:id="72"/>
    <w:p>
      <w:pPr>
        <w:spacing w:after="0"/>
        <w:ind w:left="0"/>
        <w:jc w:val="left"/>
      </w:pPr>
      <w:r>
        <w:rPr>
          <w:rFonts w:ascii="Times New Roman"/>
          <w:b/>
          <w:i w:val="false"/>
          <w:color w:val="000000"/>
        </w:rPr>
        <w:t xml:space="preserve"> Субъектілер туралы мәліметтердің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 (әлем елдерінің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салық төлеуші тіркелген елдің салық төлеушілер тізіліміндегі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қойылуының себебін сәйкестендіретін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 4-кестеге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5-кестеге сәйкес субъектінің мекенжайлары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6-кестеге сәйкес субъектінің байланысу деректемелері туралы мәліметтерді қамтиды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тегін, атын және әкесінің атын, лауазымын және байланысу деректемелері туралы мәліметтерді қоса алғанда, заңды тұлғалар үшін қызметкер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2" w:id="73"/>
    <w:p>
      <w:pPr>
        <w:spacing w:after="0"/>
        <w:ind w:left="0"/>
        <w:jc w:val="both"/>
      </w:pPr>
      <w:r>
        <w:rPr>
          <w:rFonts w:ascii="Times New Roman"/>
          <w:b w:val="false"/>
          <w:i w:val="false"/>
          <w:color w:val="000000"/>
          <w:sz w:val="28"/>
        </w:rPr>
        <w:t>
      3-кесте</w:t>
      </w:r>
    </w:p>
    <w:bookmarkEnd w:id="73"/>
    <w:bookmarkStart w:name="z83" w:id="74"/>
    <w:p>
      <w:pPr>
        <w:spacing w:after="0"/>
        <w:ind w:left="0"/>
        <w:jc w:val="left"/>
      </w:pPr>
      <w:r>
        <w:rPr>
          <w:rFonts w:ascii="Times New Roman"/>
          <w:b/>
          <w:i w:val="false"/>
          <w:color w:val="000000"/>
        </w:rPr>
        <w:t xml:space="preserve"> Құжат туралы мәліметтердің тізбесі</w:t>
      </w:r>
    </w:p>
    <w:bookmarkEnd w:id="7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(әлем елдерінің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(зияткерлік меншік саласында, оның ішінде Еуразиялық экономикалық комиссия Алқасы бекіткен Еуразиялық экономикалық одақтың зияткерлік меншік объектілерін тіркеумен байланысты рәсімдерді жүргізу кезінде пайдаланылатын құжаттар түрлерінің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құжат сериясының цифрлық немесе әріптік-цифрлық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құжаттың цифрлық немесе әріптік-цифрлық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қолдану мерзімінің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күшінде болатын мерзімі аяқталған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күшінде болатын мерзімнің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 ол уәкілеттік берген ұйымды сәйкестендіретін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4" w:id="75"/>
    <w:p>
      <w:pPr>
        <w:spacing w:after="0"/>
        <w:ind w:left="0"/>
        <w:jc w:val="both"/>
      </w:pPr>
      <w:r>
        <w:rPr>
          <w:rFonts w:ascii="Times New Roman"/>
          <w:b w:val="false"/>
          <w:i w:val="false"/>
          <w:color w:val="000000"/>
          <w:sz w:val="28"/>
        </w:rPr>
        <w:t>
      4-кесте</w:t>
      </w:r>
    </w:p>
    <w:bookmarkEnd w:id="75"/>
    <w:bookmarkStart w:name="z85" w:id="76"/>
    <w:p>
      <w:pPr>
        <w:spacing w:after="0"/>
        <w:ind w:left="0"/>
        <w:jc w:val="left"/>
      </w:pPr>
      <w:r>
        <w:rPr>
          <w:rFonts w:ascii="Times New Roman"/>
          <w:b/>
          <w:i w:val="false"/>
          <w:color w:val="000000"/>
        </w:rPr>
        <w:t xml:space="preserve"> Жеке басты куәландыратын құжат туралы мәліметтердің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(әлем елдерінің сыныптауышына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 (Еуразиялық экономикалық комиссия Алқасы бекіткен жеке басты куәландыратын құжаттар түрлерінің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құжат сериясының цифрлық немесе әріптік-цифрлық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құжаттың цифрлық немесе әріптік-цифрлық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 ол уәкілеттік берген ұйымды сәйкестендіретін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5-кесте</w:t>
      </w:r>
    </w:p>
    <w:bookmarkEnd w:id="77"/>
    <w:bookmarkStart w:name="z87" w:id="78"/>
    <w:p>
      <w:pPr>
        <w:spacing w:after="0"/>
        <w:ind w:left="0"/>
        <w:jc w:val="left"/>
      </w:pPr>
      <w:r>
        <w:rPr>
          <w:rFonts w:ascii="Times New Roman"/>
          <w:b/>
          <w:i w:val="false"/>
          <w:color w:val="000000"/>
        </w:rPr>
        <w:t xml:space="preserve"> Мекенжай туралы мәліметтердің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 (тұратын жерінің мекенжайы, тіркелу үшін және т.б.) (мынадай тізбеге сәйкес көрсетіледі: "1" – тіркелу мекенжайы; "2" – іс жүзіндегі мекенжай; "3" – пошталық мекенжай)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 (әлем елдерінің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(Еуразиялық экономикалық комиссия Алқасы бекіткен Еуразиялық экономикалық одаққа мүше мемлекеттердің әкімшілік-аумақтық бөлініс объектілерінің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6-кесте</w:t>
      </w:r>
    </w:p>
    <w:bookmarkEnd w:id="79"/>
    <w:bookmarkStart w:name="z89" w:id="80"/>
    <w:p>
      <w:pPr>
        <w:spacing w:after="0"/>
        <w:ind w:left="0"/>
        <w:jc w:val="left"/>
      </w:pPr>
      <w:r>
        <w:rPr>
          <w:rFonts w:ascii="Times New Roman"/>
          <w:b/>
          <w:i w:val="false"/>
          <w:color w:val="000000"/>
        </w:rPr>
        <w:t xml:space="preserve"> Байланысу деректемелері туралы мәліметтердің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 (мынадай тізбеге сәйкес көрсетіледі: "АО" – "Интернет" ақпараттық-телекоммуникациялық желісі сайтының мекенжайы; "ЕМ" – электрондық пошта; "FX" – телефакс; "TE" – телефон;</w:t>
            </w:r>
          </w:p>
          <w:p>
            <w:pPr>
              <w:spacing w:after="20"/>
              <w:ind w:left="20"/>
              <w:jc w:val="both"/>
            </w:pPr>
            <w:r>
              <w:rPr>
                <w:rFonts w:ascii="Times New Roman"/>
                <w:b w:val="false"/>
                <w:i w:val="false"/>
                <w:color w:val="000000"/>
                <w:sz w:val="20"/>
              </w:rPr>
              <w:t>
"TG" – телеграф; "TL" – телекс)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(телефонның, факстің нөмірлерін, электрондық поштаның мекенжайын және т.б.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0" w:id="81"/>
    <w:p>
      <w:pPr>
        <w:spacing w:after="0"/>
        <w:ind w:left="0"/>
        <w:jc w:val="both"/>
      </w:pPr>
      <w:r>
        <w:rPr>
          <w:rFonts w:ascii="Times New Roman"/>
          <w:b w:val="false"/>
          <w:i w:val="false"/>
          <w:color w:val="000000"/>
          <w:sz w:val="28"/>
        </w:rPr>
        <w:t>
      7-кесте</w:t>
      </w:r>
    </w:p>
    <w:bookmarkEnd w:id="81"/>
    <w:bookmarkStart w:name="z91" w:id="82"/>
    <w:p>
      <w:pPr>
        <w:spacing w:after="0"/>
        <w:ind w:left="0"/>
        <w:jc w:val="left"/>
      </w:pPr>
      <w:r>
        <w:rPr>
          <w:rFonts w:ascii="Times New Roman"/>
          <w:b/>
          <w:i w:val="false"/>
          <w:color w:val="000000"/>
        </w:rPr>
        <w:t xml:space="preserve"> ЗМО-ны қамтитын түпнұсқа тауарлардың айналысына тартылған тұлғалардың немесе ЗМО-ға құқықтардың бұзылуы белгілері бар тауарлар айналысымен байланысты тұлғалар рөлдерінің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айналысына қатысты көрсетілетін мәліметтердің санатын айқындайтын белгінің коды (1-кестенің 6.4.1-тармағы)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2" w:id="83"/>
    <w:p>
      <w:pPr>
        <w:spacing w:after="0"/>
        <w:ind w:left="0"/>
        <w:jc w:val="both"/>
      </w:pPr>
      <w:r>
        <w:rPr>
          <w:rFonts w:ascii="Times New Roman"/>
          <w:b w:val="false"/>
          <w:i w:val="false"/>
          <w:color w:val="000000"/>
          <w:sz w:val="28"/>
        </w:rPr>
        <w:t>
      8-кесте</w:t>
      </w:r>
    </w:p>
    <w:bookmarkEnd w:id="83"/>
    <w:bookmarkStart w:name="z93" w:id="84"/>
    <w:p>
      <w:pPr>
        <w:spacing w:after="0"/>
        <w:ind w:left="0"/>
        <w:jc w:val="left"/>
      </w:pPr>
      <w:r>
        <w:rPr>
          <w:rFonts w:ascii="Times New Roman"/>
          <w:b/>
          <w:i w:val="false"/>
          <w:color w:val="000000"/>
        </w:rPr>
        <w:t xml:space="preserve"> Қозғалыс маршруттары туралы мәліметтердің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және көлік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пункттері және көлік түрлері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(әлем елдерінің сыныптауышына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ЛОКОД сәйкес маршрут пунктінің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әуежайдың, темір жол станциясының, өткізу пунктінің, географиялық пункттің және т.б.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кезіндегі көлік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түрлерінің және тауарлар тасымалының сыныптауышына сәйкес маршрут пунктінен кету кезіндегі көлік түрінің коды туралы мәліметтерді қамтиды (Кеден одағы Комиссиясының 2010 жылғы 20 қыркүйектегі №378 шешімімен бекітілген көлік түрлерінің және тауарлар тасымалының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белгі мәндерін қамтиды:</w:t>
            </w:r>
          </w:p>
          <w:p>
            <w:pPr>
              <w:spacing w:after="20"/>
              <w:ind w:left="20"/>
              <w:jc w:val="both"/>
            </w:pPr>
            <w:r>
              <w:rPr>
                <w:rFonts w:ascii="Times New Roman"/>
                <w:b w:val="false"/>
                <w:i w:val="false"/>
                <w:color w:val="000000"/>
                <w:sz w:val="20"/>
              </w:rPr>
              <w:t>
1 – қайта тиеу;</w:t>
            </w:r>
          </w:p>
          <w:p>
            <w:pPr>
              <w:spacing w:after="20"/>
              <w:ind w:left="20"/>
              <w:jc w:val="both"/>
            </w:pPr>
            <w:r>
              <w:rPr>
                <w:rFonts w:ascii="Times New Roman"/>
                <w:b w:val="false"/>
                <w:i w:val="false"/>
                <w:color w:val="000000"/>
                <w:sz w:val="20"/>
              </w:rPr>
              <w:t>
2 – сақтау орны;</w:t>
            </w:r>
          </w:p>
          <w:p>
            <w:pPr>
              <w:spacing w:after="20"/>
              <w:ind w:left="20"/>
              <w:jc w:val="both"/>
            </w:pPr>
            <w:r>
              <w:rPr>
                <w:rFonts w:ascii="Times New Roman"/>
                <w:b w:val="false"/>
                <w:i w:val="false"/>
                <w:color w:val="000000"/>
                <w:sz w:val="20"/>
              </w:rPr>
              <w:t>
3 – кедендік шекараны кесіп өту орны;</w:t>
            </w:r>
          </w:p>
          <w:p>
            <w:pPr>
              <w:spacing w:after="20"/>
              <w:ind w:left="20"/>
              <w:jc w:val="both"/>
            </w:pPr>
            <w:r>
              <w:rPr>
                <w:rFonts w:ascii="Times New Roman"/>
                <w:b w:val="false"/>
                <w:i w:val="false"/>
                <w:color w:val="000000"/>
                <w:sz w:val="20"/>
              </w:rPr>
              <w:t>
4 – кедендік операциялар және кедендік бақылау жасау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4" w:id="85"/>
    <w:p>
      <w:pPr>
        <w:spacing w:after="0"/>
        <w:ind w:left="0"/>
        <w:jc w:val="both"/>
      </w:pPr>
      <w:r>
        <w:rPr>
          <w:rFonts w:ascii="Times New Roman"/>
          <w:b w:val="false"/>
          <w:i w:val="false"/>
          <w:color w:val="000000"/>
          <w:sz w:val="28"/>
        </w:rPr>
        <w:t>
      9-кесте</w:t>
      </w:r>
    </w:p>
    <w:bookmarkEnd w:id="85"/>
    <w:bookmarkStart w:name="z95" w:id="86"/>
    <w:p>
      <w:pPr>
        <w:spacing w:after="0"/>
        <w:ind w:left="0"/>
        <w:jc w:val="left"/>
      </w:pPr>
      <w:r>
        <w:rPr>
          <w:rFonts w:ascii="Times New Roman"/>
          <w:b/>
          <w:i w:val="false"/>
          <w:color w:val="000000"/>
        </w:rPr>
        <w:t xml:space="preserve"> Кедендік операцияларды жасау және кедендік бақылау жүргізу орындары туралы мәліметтердің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кодтық белгіленуі (әлем елдерінің сыныптауышына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органдарының сыныптауышына сәйкес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аймағының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аймағының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5-кестеге сәйкес тауарлар орналасқан жердің мекенжайы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6" w:id="87"/>
    <w:p>
      <w:pPr>
        <w:spacing w:after="0"/>
        <w:ind w:left="0"/>
        <w:jc w:val="both"/>
      </w:pPr>
      <w:r>
        <w:rPr>
          <w:rFonts w:ascii="Times New Roman"/>
          <w:b w:val="false"/>
          <w:i w:val="false"/>
          <w:color w:val="000000"/>
          <w:sz w:val="28"/>
        </w:rPr>
        <w:t>
      10-кесте</w:t>
      </w:r>
    </w:p>
    <w:bookmarkEnd w:id="87"/>
    <w:bookmarkStart w:name="z97" w:id="88"/>
    <w:p>
      <w:pPr>
        <w:spacing w:after="0"/>
        <w:ind w:left="0"/>
        <w:jc w:val="left"/>
      </w:pPr>
      <w:r>
        <w:rPr>
          <w:rFonts w:ascii="Times New Roman"/>
          <w:b/>
          <w:i w:val="false"/>
          <w:color w:val="000000"/>
        </w:rPr>
        <w:t xml:space="preserve"> Тауарлардың және оларды тасымалдаудың ерекшеліктері туралы мәліметтердің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маркасы,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тұрпаты, маркасы, моделі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ерекшеліктері мен қасиеттерінің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тұрпатын, маркасын, моделін ескергендегі тауардың сипаттамасын, оның ішінде оның өзгеше ерекшеліктерін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құралының немесе бастапқы қаптамасының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сыртқы түрінің немесе оның бастапқы қаптамасының бейнесі (JPEG форматындағы бейнесі және схемасы (әрбір файл 1,5 Mб аспайтын көлемде, ұсынылған файлдардың жалпы көлемі 50 Мб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формате MP3, MP4, AVI форматындағы файл түрінде ұсынылған тауар туралы ақпарат (ұсынылған файлдардың жалпы көлемі 50 Мб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тасымалдаудың ерекшеліктері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тасымалдаудың ерекшеліктері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және қаптау материалдары түрлерінің сыныптамасына сәйкес жүк, қаптама және қаптау материалдары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қаптамадағы тауар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қаптаманы сәйкестендіру құралының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қаптаманың сыртқы түрінің бейнесі (JPEG форматындағы бейнесі және схемасы (әрбір файл 1,5 Mб аспайтын көлемде, ұсынылған файлдардың жалпы көлемі 50 Мб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зияткерлік меншік</w:t>
            </w:r>
            <w:r>
              <w:br/>
            </w:r>
            <w:r>
              <w:rPr>
                <w:rFonts w:ascii="Times New Roman"/>
                <w:b w:val="false"/>
                <w:i w:val="false"/>
                <w:color w:val="000000"/>
                <w:sz w:val="20"/>
              </w:rPr>
              <w:t>объектілерінің бірыңғай</w:t>
            </w:r>
            <w:r>
              <w:br/>
            </w:r>
            <w:r>
              <w:rPr>
                <w:rFonts w:ascii="Times New Roman"/>
                <w:b w:val="false"/>
                <w:i w:val="false"/>
                <w:color w:val="000000"/>
                <w:sz w:val="20"/>
              </w:rPr>
              <w:t>кедендік тізілімін қалыптастыру,</w:t>
            </w:r>
            <w:r>
              <w:br/>
            </w:r>
            <w:r>
              <w:rPr>
                <w:rFonts w:ascii="Times New Roman"/>
                <w:b w:val="false"/>
                <w:i w:val="false"/>
                <w:color w:val="000000"/>
                <w:sz w:val="20"/>
              </w:rPr>
              <w:t>жүргізу және пайдалану"</w:t>
            </w:r>
            <w:r>
              <w:br/>
            </w:r>
            <w:r>
              <w:rPr>
                <w:rFonts w:ascii="Times New Roman"/>
                <w:b w:val="false"/>
                <w:i w:val="false"/>
                <w:color w:val="000000"/>
                <w:sz w:val="20"/>
              </w:rPr>
              <w:t>жалпы процесін іске</w:t>
            </w:r>
            <w:r>
              <w:br/>
            </w:r>
            <w:r>
              <w:rPr>
                <w:rFonts w:ascii="Times New Roman"/>
                <w:b w:val="false"/>
                <w:i w:val="false"/>
                <w:color w:val="000000"/>
                <w:sz w:val="20"/>
              </w:rPr>
              <w:t>асыру қағидаларына</w:t>
            </w:r>
            <w:r>
              <w:br/>
            </w:r>
            <w:r>
              <w:rPr>
                <w:rFonts w:ascii="Times New Roman"/>
                <w:b w:val="false"/>
                <w:i w:val="false"/>
                <w:color w:val="000000"/>
                <w:sz w:val="20"/>
              </w:rPr>
              <w:t>№ 2 ҚОСЫМША</w:t>
            </w:r>
          </w:p>
        </w:tc>
      </w:tr>
    </w:tbl>
    <w:bookmarkStart w:name="z99" w:id="89"/>
    <w:p>
      <w:pPr>
        <w:spacing w:after="0"/>
        <w:ind w:left="0"/>
        <w:jc w:val="left"/>
      </w:pPr>
      <w:r>
        <w:rPr>
          <w:rFonts w:ascii="Times New Roman"/>
          <w:b/>
          <w:i w:val="false"/>
          <w:color w:val="000000"/>
        </w:rPr>
        <w:t xml:space="preserve"> Жалпы процеске қатысушылардың ақпараттық өзара іс-қимылының СХЕМАСЫ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w:t>
            </w:r>
            <w:r>
              <w:rPr>
                <w:rFonts w:ascii="Times New Roman"/>
                <w:b/>
                <w:i w:val="false"/>
                <w:color w:val="000000"/>
                <w:sz w:val="20"/>
              </w:rPr>
              <w:t>қ кеден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Мүдделі</w:t>
            </w:r>
          </w:p>
          <w:p>
            <w:pPr>
              <w:spacing w:after="20"/>
              <w:ind w:left="20"/>
              <w:jc w:val="both"/>
            </w:pPr>
            <w:r>
              <w:rPr>
                <w:rFonts w:ascii="Times New Roman"/>
                <w:b w:val="false"/>
                <w:i w:val="false"/>
                <w:color w:val="000000"/>
                <w:sz w:val="20"/>
              </w:rPr>
              <w:t>
</w:t>
            </w:r>
            <w:r>
              <w:rPr>
                <w:rFonts w:ascii="Times New Roman"/>
                <w:b/>
                <w:i w:val="false"/>
                <w:color w:val="000000"/>
                <w:sz w:val="20"/>
              </w:rPr>
              <w:t>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мақсатында өтініш, электрондық түрдегі құжаттардан (электрондық құжаттардан) мәліметтер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мақсатында өтініш, электрондық түрдегі құжаттардан (электрондық құжаттардан) мәліметтер алу және қарау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тізілімге енгізу мақсатында ұсынылған өтінішті және тіркеу нысандарын алу және қарау, өтінішті қарау нәтижелерін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ЗМО-ға қатысты өтініш пен тіркеу нысандарын электрондық түрде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нәтижелері бойынша хабарламалар алу, қамтамасыз етуді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нәтижелері бойынша хабарламалар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(толықтырулар) енгізу туралы өтініш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(толықтырулар) енгізу және өтініш берушіге тізілімге өзгерістер (толықтырулар) енгізілгені туралы хабарлама жіберу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тізілімнен шығару туралы өтініш жіберу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ЗМО-ны Бірыңғай тізілімнен шығару және өтініш берушіге ЗМО-ның Бірыңғай тізілімнен шығарылғаны туралы хабарлама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сұрату және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тізілімнің жекелеген мәліметтеріне өзгерістер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қалыптастыру және жүргізу, Бірыңғай тізілімнен мәліметтер ұсыну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жарияланатын мәліметтер сұрату және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12900" cy="939800"/>
                          </a:xfrm>
                          <a:prstGeom prst="rect">
                            <a:avLst/>
                          </a:prstGeom>
                        </pic:spPr>
                      </pic:pic>
                    </a:graphicData>
                  </a:graphic>
                </wp:inline>
              </w:drawing>
            </w: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939800"/>
                          </a:xfrm>
                          <a:prstGeom prst="rect">
                            <a:avLst/>
                          </a:prstGeom>
                        </pic:spPr>
                      </pic:pic>
                    </a:graphicData>
                  </a:graphic>
                </wp:inline>
              </w:drawing>
            </w: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бірыңғай кедендік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(жеке кабинет)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w:t>
            </w:r>
          </w:p>
          <w:p>
            <w:pPr>
              <w:spacing w:after="20"/>
              <w:ind w:left="20"/>
              <w:jc w:val="both"/>
            </w:pPr>
            <w:r>
              <w:rPr>
                <w:rFonts w:ascii="Times New Roman"/>
                <w:b w:val="false"/>
                <w:i w:val="false"/>
                <w:color w:val="000000"/>
                <w:sz w:val="20"/>
              </w:rPr>
              <w:t>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 бірыңғай кедендік тізілімі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