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6ca1" w14:textId="3076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рәсімдерді қолданудың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Алқасының 2018 жылғы 11 желтоқсандағы № 203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155-бабының </w:t>
      </w:r>
      <w:r>
        <w:rPr>
          <w:rFonts w:ascii="Times New Roman"/>
          <w:b w:val="false"/>
          <w:i w:val="false"/>
          <w:color w:val="000000"/>
          <w:sz w:val="28"/>
        </w:rPr>
        <w:t>5-тармағына</w:t>
      </w:r>
      <w:r>
        <w:rPr>
          <w:rFonts w:ascii="Times New Roman"/>
          <w:b w:val="false"/>
          <w:i w:val="false"/>
          <w:color w:val="000000"/>
          <w:sz w:val="28"/>
        </w:rPr>
        <w:t xml:space="preserve">, 163-бабының </w:t>
      </w:r>
      <w:r>
        <w:rPr>
          <w:rFonts w:ascii="Times New Roman"/>
          <w:b w:val="false"/>
          <w:i w:val="false"/>
          <w:color w:val="000000"/>
          <w:sz w:val="28"/>
        </w:rPr>
        <w:t>4-тармағына</w:t>
      </w:r>
      <w:r>
        <w:rPr>
          <w:rFonts w:ascii="Times New Roman"/>
          <w:b w:val="false"/>
          <w:i w:val="false"/>
          <w:color w:val="000000"/>
          <w:sz w:val="28"/>
        </w:rPr>
        <w:t xml:space="preserve">, 236-бабының </w:t>
      </w:r>
      <w:r>
        <w:rPr>
          <w:rFonts w:ascii="Times New Roman"/>
          <w:b w:val="false"/>
          <w:i w:val="false"/>
          <w:color w:val="000000"/>
          <w:sz w:val="28"/>
        </w:rPr>
        <w:t>3-тармағына</w:t>
      </w:r>
      <w:r>
        <w:rPr>
          <w:rFonts w:ascii="Times New Roman"/>
          <w:b w:val="false"/>
          <w:i w:val="false"/>
          <w:color w:val="000000"/>
          <w:sz w:val="28"/>
        </w:rPr>
        <w:t xml:space="preserve">, сондай-ақ 243-бабының </w:t>
      </w:r>
      <w:r>
        <w:rPr>
          <w:rFonts w:ascii="Times New Roman"/>
          <w:b w:val="false"/>
          <w:i w:val="false"/>
          <w:color w:val="000000"/>
          <w:sz w:val="28"/>
        </w:rPr>
        <w:t>8-тармағының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Кеден қоймасының кедендік рәсімі қолданылмайтын тауарлардың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Кедендік аумақта кедендік өңдеу рәсімі қолданылмайтын тауарлар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Бұрын Еуразиялық экономикалық одақтың кедендік аумағынан әкетілген, осындай тауарлардың кедендік кері импортына орналастырылған мерзімдері көрсетіле отырып, кедендік экспорт рәсімі қолданылған тауарлар санаттарының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Бажсыз сауда кедендік рәсімі қолданылмайтын тауарлар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Қосымшаға сәйкес тізім бойынша  Кеден одағы Комиссиясы мен Еуразиялық экономикалық комиссия Алқасы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Кеден қоймасының кедендік рәсімі қолданылмайтын тауарлардың ТІЗБЕСІ</w:t>
      </w:r>
    </w:p>
    <w:bookmarkEnd w:id="4"/>
    <w:bookmarkStart w:name="z7" w:id="5"/>
    <w:p>
      <w:pPr>
        <w:spacing w:after="0"/>
        <w:ind w:left="0"/>
        <w:jc w:val="both"/>
      </w:pPr>
      <w:r>
        <w:rPr>
          <w:rFonts w:ascii="Times New Roman"/>
          <w:b w:val="false"/>
          <w:i w:val="false"/>
          <w:color w:val="000000"/>
          <w:sz w:val="28"/>
        </w:rPr>
        <w:t>
      1. Қосылыстардың және бұйымдардың барлық түріндегі радиоактивті изотоптар, басқа редиоактивті заттар, сондай-ақ ашық түрдегі кеден қоймаларында сақтауға арналған приборлар мен жабдықтардың құрамына кіретін радиоизотопты бұйымдар.</w:t>
      </w:r>
    </w:p>
    <w:bookmarkEnd w:id="5"/>
    <w:bookmarkStart w:name="z8" w:id="6"/>
    <w:p>
      <w:pPr>
        <w:spacing w:after="0"/>
        <w:ind w:left="0"/>
        <w:jc w:val="both"/>
      </w:pPr>
      <w:r>
        <w:rPr>
          <w:rFonts w:ascii="Times New Roman"/>
          <w:b w:val="false"/>
          <w:i w:val="false"/>
          <w:color w:val="000000"/>
          <w:sz w:val="28"/>
        </w:rPr>
        <w:t>
      2. Жарылғыш заттар мен оқ-дәрілер.</w:t>
      </w:r>
    </w:p>
    <w:bookmarkEnd w:id="6"/>
    <w:bookmarkStart w:name="z9" w:id="7"/>
    <w:p>
      <w:pPr>
        <w:spacing w:after="0"/>
        <w:ind w:left="0"/>
        <w:jc w:val="both"/>
      </w:pPr>
      <w:r>
        <w:rPr>
          <w:rFonts w:ascii="Times New Roman"/>
          <w:b w:val="false"/>
          <w:i w:val="false"/>
          <w:color w:val="000000"/>
          <w:sz w:val="28"/>
        </w:rPr>
        <w:t>
      3. Ашық түрдегі кеден қоймаларында сақтауға арналған қару-жарақ, әскери жабдықтар, әскери техника, оларды жасауға арналған арнайы жиынтықтаушы бұйымдар.</w:t>
      </w:r>
    </w:p>
    <w:bookmarkEnd w:id="7"/>
    <w:bookmarkStart w:name="z10" w:id="8"/>
    <w:p>
      <w:pPr>
        <w:spacing w:after="0"/>
        <w:ind w:left="0"/>
        <w:jc w:val="both"/>
      </w:pPr>
      <w:r>
        <w:rPr>
          <w:rFonts w:ascii="Times New Roman"/>
          <w:b w:val="false"/>
          <w:i w:val="false"/>
          <w:color w:val="000000"/>
          <w:sz w:val="28"/>
        </w:rPr>
        <w:t xml:space="preserve">
      4. Үшінші елдерге қатысты тарифтік емес реттеу шаралары туралы хаттаманың </w:t>
      </w:r>
      <w:r>
        <w:rPr>
          <w:rFonts w:ascii="Times New Roman"/>
          <w:b w:val="false"/>
          <w:i w:val="false"/>
          <w:color w:val="000000"/>
          <w:sz w:val="28"/>
        </w:rPr>
        <w:t>4-тармағында</w:t>
      </w:r>
      <w:r>
        <w:rPr>
          <w:rFonts w:ascii="Times New Roman"/>
          <w:b w:val="false"/>
          <w:i w:val="false"/>
          <w:color w:val="000000"/>
          <w:sz w:val="28"/>
        </w:rPr>
        <w:t xml:space="preserve"> (2014 жылғы 29 мамырдағы Еуразиялық экономикалық одақ туралы шартқа № 7 қосымша) көзделген, үшінші елдермен саудада тарифтік емес реттеу шаралары қолданылатын тауарлардың бірыңғай тізбесіне енгізілген және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сәйкес кеден қоймасының кедендік рәсіміне орналастыруға жол берілмейтін өзге де тауарлар.</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Кедендік аумақта кедендік өңдеу рәсімі қолданылмайтын тауарлардың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сәйкес тауардың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Ұйытылмаған этил спирті, 80 айн. % немесе одан астам </w:t>
            </w:r>
          </w:p>
          <w:p>
            <w:pPr>
              <w:spacing w:after="20"/>
              <w:ind w:left="20"/>
              <w:jc w:val="both"/>
            </w:pPr>
            <w:r>
              <w:rPr>
                <w:rFonts w:ascii="Times New Roman"/>
                <w:b w:val="false"/>
                <w:i w:val="false"/>
                <w:color w:val="000000"/>
                <w:sz w:val="20"/>
              </w:rPr>
              <w:t xml:space="preserve">
спирт қоспасымен; ұйытылмаған этил спирті, 80 айн. % </w:t>
            </w:r>
          </w:p>
          <w:p>
            <w:pPr>
              <w:spacing w:after="20"/>
              <w:ind w:left="20"/>
              <w:jc w:val="both"/>
            </w:pPr>
            <w:r>
              <w:rPr>
                <w:rFonts w:ascii="Times New Roman"/>
                <w:b w:val="false"/>
                <w:i w:val="false"/>
                <w:color w:val="000000"/>
                <w:sz w:val="20"/>
              </w:rPr>
              <w:t>
қоспасымен</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 2208-ден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Фармацевтикалық субстанциялар ретінде пайдаланылатын, </w:t>
            </w:r>
          </w:p>
          <w:p>
            <w:pPr>
              <w:spacing w:after="20"/>
              <w:ind w:left="20"/>
              <w:jc w:val="both"/>
            </w:pPr>
            <w:r>
              <w:rPr>
                <w:rFonts w:ascii="Times New Roman"/>
                <w:b w:val="false"/>
                <w:i w:val="false"/>
                <w:color w:val="000000"/>
                <w:sz w:val="20"/>
              </w:rPr>
              <w:t xml:space="preserve">
оларға қатысты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0"/>
              </w:rPr>
              <w:t>шешіміне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сәйкес берілетін қорытынды алынған метанолды және органикалық химиялық қосылыстарын қоспағанда, галогенделген, сульфирленген, нитроленген </w:t>
            </w:r>
          </w:p>
          <w:p>
            <w:pPr>
              <w:spacing w:after="20"/>
              <w:ind w:left="20"/>
              <w:jc w:val="both"/>
            </w:pPr>
            <w:r>
              <w:rPr>
                <w:rFonts w:ascii="Times New Roman"/>
                <w:b w:val="false"/>
                <w:i w:val="false"/>
                <w:color w:val="000000"/>
                <w:sz w:val="20"/>
              </w:rPr>
              <w:t>
спирттер немесе олардың нитратталған туындылары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2905-ден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Биодизель және оның битуминоз жыныстарынан алынған, құрамында 70 сал.% кем болатын мұнай өнімдері немесе мұнай бар немесе жоқ қоспалары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r>
    </w:tbl>
    <w:bookmarkStart w:name="z13" w:id="10"/>
    <w:p>
      <w:pPr>
        <w:spacing w:after="0"/>
        <w:ind w:left="0"/>
        <w:jc w:val="both"/>
      </w:pPr>
      <w:r>
        <w:rPr>
          <w:rFonts w:ascii="Times New Roman"/>
          <w:b w:val="false"/>
          <w:i w:val="false"/>
          <w:color w:val="000000"/>
          <w:sz w:val="28"/>
        </w:rPr>
        <w:t>
      Ескерту:           1. Тауардың номенклатурасы ЕАЭО СЭҚ ТН сыныптауыш кодымен де тауардың атауымен де айқындалады.</w:t>
      </w:r>
    </w:p>
    <w:bookmarkEnd w:id="10"/>
    <w:p>
      <w:pPr>
        <w:spacing w:after="0"/>
        <w:ind w:left="0"/>
        <w:jc w:val="both"/>
      </w:pPr>
      <w:r>
        <w:rPr>
          <w:rFonts w:ascii="Times New Roman"/>
          <w:b w:val="false"/>
          <w:i w:val="false"/>
          <w:color w:val="000000"/>
          <w:sz w:val="28"/>
        </w:rPr>
        <w:t xml:space="preserve">
      2. Осы тізбеге енгізілмеген өзге тауарлар бөлігінде Үшінші елдерге қатысты тарифтік емес реттеу шаралары туралы хаттаманың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тауарлардың бірыңғай тізбесін қолдану керек, оларға үшінші елдермен саудада тарифтік емес реттеу шаралары қолданылады және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сәйкес Кедендік аумақта оларды кедендік өңдеу рәсімімен орналастыруға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Бұрын Еуразиялық экономикалық одақтың кедендік аумағынан әкетілген, осындай тауарлардың кедендік кері импортына орналастырылған мерзімдері көрсетіле отырып, кедендік экспорт рәсімі қолданылған тауарлар санаттарының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 кері импорт кедендік рәсімімен орналастыру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 Еуразиялық экономикалық одақтың кедендік аумағынан әкетілген, құрылысқа, өнеркәсіп өндірісіне, пайдалы қазбаларды өндіруге және осындай басқа да мақсаттарға арналған, оларға қатысты кедендік экспорт рәсімі қолданылған тауарлар (бұдан әрі тиісінше тауарлар, Одақ)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Одақтың кедендік аумағынан нақты әкеткен күннің келесі күнінен бастап 10 жыл өткенге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кедендік аумағынан тыс жерлердегі дипломатиялық өкілдіктердің, консулдық мекемелердің және Одаққа мүше мемлекеттердің (бұдан әрі – мүше мемлекеттер) өзге де ресми  өкілдіктерінің жұмыс істеуін қамтамасыз етуге арналған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Одақтың кедендік аумағынан нақты әкеткен күннің келесі күнінен бастап 5 жыл өткенге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3.Мүше мемлекеттердің авиақұрылысы кәсіпорнының өнімдері болып табылатын тауарлар (самолеттер, вертолеттер, оларға авиациялық қозғалтқыштар, осындай самолеттерді, вертолеттерді, авиациялық қозғалтқыштарды жөндеу және (немесе) техникалық қызмет көрсету  үшін қажетті басалқы бөлшектер мен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Одақтың кедендік аумағынан нақты әкеткен күннің келесі күнінен бастап 15 жыл өткенге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 Одақтың кедендік аумағынан әкетілген, оларға қатысты кедендік экспорт рәсімі қолданылған, мүше мемлекеттердің автомобиль өнеркәсібінің өнімдері болып табылатын, жолсыз жерлермен жүруге арналған, 40 тонна жүк алып жүре алатын автомобиль-самосвалдар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Одақтың кедендік аумағынан нақты әкеткен күннің келесі күнінен бастап 10 жыл өткенге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Бажсыз сауда кедендік рәсімі қолданылмайтын тауарлар ТІЗБЕСІ</w:t>
      </w:r>
    </w:p>
    <w:bookmarkEnd w:id="12"/>
    <w:bookmarkStart w:name="z18" w:id="13"/>
    <w:p>
      <w:pPr>
        <w:spacing w:after="0"/>
        <w:ind w:left="0"/>
        <w:jc w:val="both"/>
      </w:pPr>
      <w:r>
        <w:rPr>
          <w:rFonts w:ascii="Times New Roman"/>
          <w:b w:val="false"/>
          <w:i w:val="false"/>
          <w:color w:val="000000"/>
          <w:sz w:val="28"/>
        </w:rPr>
        <w:t>
      1. Әскери мақсатқа арналған өнімдер, оқ-дәрілер, әскери жабдықтар.</w:t>
      </w:r>
    </w:p>
    <w:bookmarkEnd w:id="13"/>
    <w:bookmarkStart w:name="z19" w:id="14"/>
    <w:p>
      <w:pPr>
        <w:spacing w:after="0"/>
        <w:ind w:left="0"/>
        <w:jc w:val="both"/>
      </w:pPr>
      <w:r>
        <w:rPr>
          <w:rFonts w:ascii="Times New Roman"/>
          <w:b w:val="false"/>
          <w:i w:val="false"/>
          <w:color w:val="000000"/>
          <w:sz w:val="28"/>
        </w:rPr>
        <w:t>
      2. Өндірістік және әскери техникалық мақсаттағы тауарлар.</w:t>
      </w:r>
    </w:p>
    <w:bookmarkEnd w:id="14"/>
    <w:bookmarkStart w:name="z20" w:id="15"/>
    <w:p>
      <w:pPr>
        <w:spacing w:after="0"/>
        <w:ind w:left="0"/>
        <w:jc w:val="both"/>
      </w:pPr>
      <w:r>
        <w:rPr>
          <w:rFonts w:ascii="Times New Roman"/>
          <w:b w:val="false"/>
          <w:i w:val="false"/>
          <w:color w:val="000000"/>
          <w:sz w:val="28"/>
        </w:rPr>
        <w:t>
      3. Ауыр салмақты тауарлар (салмағы 20 кг асатын) және көлемі үлкен тауарлар (ұзыны мен биіктігін қосқанда 200 см асатын).</w:t>
      </w:r>
    </w:p>
    <w:bookmarkEnd w:id="15"/>
    <w:bookmarkStart w:name="z21" w:id="16"/>
    <w:p>
      <w:pPr>
        <w:spacing w:after="0"/>
        <w:ind w:left="0"/>
        <w:jc w:val="both"/>
      </w:pPr>
      <w:r>
        <w:rPr>
          <w:rFonts w:ascii="Times New Roman"/>
          <w:b w:val="false"/>
          <w:i w:val="false"/>
          <w:color w:val="000000"/>
          <w:sz w:val="28"/>
        </w:rPr>
        <w:t>
      4. Ұйытылмаған этил спирті, 80 айн. % немесе одан астам спирт қоспасымен; ұйытылмаған этил спирті, 80 айн. % қоспасымен.</w:t>
      </w:r>
    </w:p>
    <w:bookmarkEnd w:id="16"/>
    <w:bookmarkStart w:name="z22" w:id="17"/>
    <w:p>
      <w:pPr>
        <w:spacing w:after="0"/>
        <w:ind w:left="0"/>
        <w:jc w:val="both"/>
      </w:pPr>
      <w:r>
        <w:rPr>
          <w:rFonts w:ascii="Times New Roman"/>
          <w:b w:val="false"/>
          <w:i w:val="false"/>
          <w:color w:val="000000"/>
          <w:sz w:val="28"/>
        </w:rPr>
        <w:t>
      5. Бөлшек саудаға арналған, тұтыну ыдысына салынбаған тауарлар.</w:t>
      </w:r>
    </w:p>
    <w:bookmarkEnd w:id="17"/>
    <w:bookmarkStart w:name="z23" w:id="18"/>
    <w:p>
      <w:pPr>
        <w:spacing w:after="0"/>
        <w:ind w:left="0"/>
        <w:jc w:val="both"/>
      </w:pPr>
      <w:r>
        <w:rPr>
          <w:rFonts w:ascii="Times New Roman"/>
          <w:b w:val="false"/>
          <w:i w:val="false"/>
          <w:color w:val="000000"/>
          <w:sz w:val="28"/>
        </w:rPr>
        <w:t>
      6. Мыналарды:</w:t>
      </w:r>
    </w:p>
    <w:bookmarkEnd w:id="18"/>
    <w:p>
      <w:pPr>
        <w:spacing w:after="0"/>
        <w:ind w:left="0"/>
        <w:jc w:val="both"/>
      </w:pPr>
      <w:r>
        <w:rPr>
          <w:rFonts w:ascii="Times New Roman"/>
          <w:b w:val="false"/>
          <w:i w:val="false"/>
          <w:color w:val="000000"/>
          <w:sz w:val="28"/>
        </w:rPr>
        <w:t xml:space="preserve">
      балық және шаян тәріздес балықтан, моллюскалардан және басқа да суда жүзетін омыртқасыз балықтан жасалған, бөлшек саудаға арналып оралған және тұтынуға дайын, салмағы 0,5 кг аспайтын өнімдерді, олардан алынатын уылдырықтарды (бекіренің уылдырығынан басқа); </w:t>
      </w:r>
    </w:p>
    <w:p>
      <w:pPr>
        <w:spacing w:after="0"/>
        <w:ind w:left="0"/>
        <w:jc w:val="both"/>
      </w:pPr>
      <w:r>
        <w:rPr>
          <w:rFonts w:ascii="Times New Roman"/>
          <w:b w:val="false"/>
          <w:i w:val="false"/>
          <w:color w:val="000000"/>
          <w:sz w:val="28"/>
        </w:rPr>
        <w:t>
      орамадағы салмағы 0,25 кг аспайтын, 1973 жылғы 3 наурыздағы Жойылып кету қаупі бар жабайы фауна және флора түрлерімен халықаралық сауда туралы конвенцияға сәйкес аранайы маркаланған бекіре балық түрлерінің уылдырығын;</w:t>
      </w:r>
    </w:p>
    <w:p>
      <w:pPr>
        <w:spacing w:after="0"/>
        <w:ind w:left="0"/>
        <w:jc w:val="both"/>
      </w:pPr>
      <w:r>
        <w:rPr>
          <w:rFonts w:ascii="Times New Roman"/>
          <w:b w:val="false"/>
          <w:i w:val="false"/>
          <w:color w:val="000000"/>
          <w:sz w:val="28"/>
        </w:rPr>
        <w:t>
      сувенирлерді немесе қағаздан, ағаштан және (немесе) металлдан жасалған халықтық кәсіпшілік бұйымдарын қоспағанда, кедендік әкету баждары салынатын Еуразиялық экономикалық одақтың тауарлары.</w:t>
      </w:r>
    </w:p>
    <w:bookmarkStart w:name="z24" w:id="19"/>
    <w:p>
      <w:pPr>
        <w:spacing w:after="0"/>
        <w:ind w:left="0"/>
        <w:jc w:val="both"/>
      </w:pPr>
      <w:r>
        <w:rPr>
          <w:rFonts w:ascii="Times New Roman"/>
          <w:b w:val="false"/>
          <w:i w:val="false"/>
          <w:color w:val="000000"/>
          <w:sz w:val="28"/>
        </w:rPr>
        <w:t xml:space="preserve">
      7. Үшінші елдерге қатысты тарифтік емес реттеу шаралары туралы хаттаманың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тауарлардың бірыңғай тізбесіне енгізілген, оларға үшінші елдермен саудада  тарифтік емес реттеу шаралары қолданылатын және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шешіміне</w:t>
      </w:r>
      <w:r>
        <w:rPr>
          <w:rFonts w:ascii="Times New Roman"/>
          <w:b w:val="false"/>
          <w:i w:val="false"/>
          <w:color w:val="000000"/>
          <w:sz w:val="28"/>
        </w:rPr>
        <w:t xml:space="preserve"> сәйкес Кедендік аумақта оларды кедендік өңдеу рәсімімен орналастыруға жол берілмейтін өзге де тауарлар.</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26" w:id="20"/>
    <w:p>
      <w:pPr>
        <w:spacing w:after="0"/>
        <w:ind w:left="0"/>
        <w:jc w:val="left"/>
      </w:pPr>
      <w:r>
        <w:rPr>
          <w:rFonts w:ascii="Times New Roman"/>
          <w:b/>
          <w:i w:val="false"/>
          <w:color w:val="000000"/>
        </w:rPr>
        <w:t xml:space="preserve"> Кеден одағының Комиссиясы мен Еуразиялық экономикалық комиссия Алқасының күші жойылды деп танылған шешімдерінің ТІЗБЕСІ</w:t>
      </w:r>
    </w:p>
    <w:bookmarkEnd w:id="20"/>
    <w:bookmarkStart w:name="z27" w:id="21"/>
    <w:p>
      <w:pPr>
        <w:spacing w:after="0"/>
        <w:ind w:left="0"/>
        <w:jc w:val="both"/>
      </w:pPr>
      <w:r>
        <w:rPr>
          <w:rFonts w:ascii="Times New Roman"/>
          <w:b w:val="false"/>
          <w:i w:val="false"/>
          <w:color w:val="000000"/>
          <w:sz w:val="28"/>
        </w:rPr>
        <w:t>
      1. Кеден одағы Комиссиясының "Кедендік рәсімдерді қолданудың кейбір мәселелері туралы" 2010 жылғы 20 қыркүйектегі № 375 шешімінің 1-тармағының 1, 2, 7, 8 және 9-тармақшалары.</w:t>
      </w:r>
    </w:p>
    <w:bookmarkEnd w:id="21"/>
    <w:bookmarkStart w:name="z28" w:id="22"/>
    <w:p>
      <w:pPr>
        <w:spacing w:after="0"/>
        <w:ind w:left="0"/>
        <w:jc w:val="both"/>
      </w:pPr>
      <w:r>
        <w:rPr>
          <w:rFonts w:ascii="Times New Roman"/>
          <w:b w:val="false"/>
          <w:i w:val="false"/>
          <w:color w:val="000000"/>
          <w:sz w:val="28"/>
        </w:rPr>
        <w:t>
      2. Еуразиялық экономикалық комиссия Алқасының "Тарифтік емес реттеу саласындағы нормативтік құқықтық актілер туралы" 2012 жылғы 16 тамыздағы № 134 шешіміне № 3 қосымшаның 4-тармағы.</w:t>
      </w:r>
    </w:p>
    <w:bookmarkEnd w:id="22"/>
    <w:bookmarkStart w:name="z29" w:id="23"/>
    <w:p>
      <w:pPr>
        <w:spacing w:after="0"/>
        <w:ind w:left="0"/>
        <w:jc w:val="both"/>
      </w:pPr>
      <w:r>
        <w:rPr>
          <w:rFonts w:ascii="Times New Roman"/>
          <w:b w:val="false"/>
          <w:i w:val="false"/>
          <w:color w:val="000000"/>
          <w:sz w:val="28"/>
        </w:rPr>
        <w:t>
      3. Еуразиялық экономикалық комиссия Алқасының "Кеден одағы Комиссиясының 2010 жылғы 20 қыркүйектегі № 375 шешіміне өзгерістер енгізу туралы" 2013 жылғы 15 қазандағы № 224 шешімі.</w:t>
      </w:r>
    </w:p>
    <w:bookmarkEnd w:id="23"/>
    <w:bookmarkStart w:name="z30" w:id="24"/>
    <w:p>
      <w:pPr>
        <w:spacing w:after="0"/>
        <w:ind w:left="0"/>
        <w:jc w:val="both"/>
      </w:pPr>
      <w:r>
        <w:rPr>
          <w:rFonts w:ascii="Times New Roman"/>
          <w:b w:val="false"/>
          <w:i w:val="false"/>
          <w:color w:val="000000"/>
          <w:sz w:val="28"/>
        </w:rPr>
        <w:t>
      4. Еуразиялық экономикалық комиссия Алқасының "Кеден одағы Комиссиясының 2010 жылғы 20 қыркүйектегі № 375 шешіміне өзгерістер енгізу туралы" 2014 жылғы 21 қазандағы № 190 шешімі.</w:t>
      </w:r>
    </w:p>
    <w:bookmarkEnd w:id="24"/>
    <w:bookmarkStart w:name="z31" w:id="25"/>
    <w:p>
      <w:pPr>
        <w:spacing w:after="0"/>
        <w:ind w:left="0"/>
        <w:jc w:val="both"/>
      </w:pPr>
      <w:r>
        <w:rPr>
          <w:rFonts w:ascii="Times New Roman"/>
          <w:b w:val="false"/>
          <w:i w:val="false"/>
          <w:color w:val="000000"/>
          <w:sz w:val="28"/>
        </w:rPr>
        <w:t xml:space="preserve">
      5. Кеден одағының Комиссиясы мен Еуразиялық экономикалық комиссия Алқасының шешіміне енгізілетін өзгерістердің 1-тармағының </w:t>
      </w:r>
      <w:r>
        <w:rPr>
          <w:rFonts w:ascii="Times New Roman"/>
          <w:b w:val="false"/>
          <w:i w:val="false"/>
          <w:color w:val="000000"/>
          <w:sz w:val="28"/>
        </w:rPr>
        <w:t>"а" тармақшасының</w:t>
      </w:r>
      <w:r>
        <w:rPr>
          <w:rFonts w:ascii="Times New Roman"/>
          <w:b w:val="false"/>
          <w:i w:val="false"/>
          <w:color w:val="000000"/>
          <w:sz w:val="28"/>
        </w:rPr>
        <w:t xml:space="preserve"> төртінші абзацы, </w:t>
      </w:r>
      <w:r>
        <w:rPr>
          <w:rFonts w:ascii="Times New Roman"/>
          <w:b w:val="false"/>
          <w:i w:val="false"/>
          <w:color w:val="000000"/>
          <w:sz w:val="28"/>
        </w:rPr>
        <w:t>"б"</w:t>
      </w:r>
      <w:r>
        <w:rPr>
          <w:rFonts w:ascii="Times New Roman"/>
          <w:b w:val="false"/>
          <w:i w:val="false"/>
          <w:color w:val="000000"/>
          <w:sz w:val="28"/>
        </w:rPr>
        <w:t xml:space="preserve">, "в", "з" - "к" тармақшалары ("Кеден одағы Комиссиясының 2010 жылғы 20 қыркүйектегі № 375 шешіміне өзгерістер енгізу туралы" 2017 жылғы 14 қарашадағы № 147 шешіміне қосымша және Еуразиялық экономикалық комиссия Алқасының 2015 жылғы 21 сәуірдегі № 30 </w:t>
      </w:r>
      <w:r>
        <w:rPr>
          <w:rFonts w:ascii="Times New Roman"/>
          <w:b w:val="false"/>
          <w:i w:val="false"/>
          <w:color w:val="000000"/>
          <w:sz w:val="28"/>
        </w:rPr>
        <w:t>шешімі</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