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72b6" w14:textId="9aa7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шығарылған электр байланысы құралдарының міндетті талаптарға сәйкестігін растау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14 қыркүйектегі № 41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28-бабының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көрсетілген Шарттың 51-бабының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52-бабының 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 мемлекеттерден электр байланысы құралдарын шығарушылардың  электр байланысы құралдарының мүше мемлекеттердің заңнамасында белгіленген міндетті талаптарға сәйкесітігін растау  кезінде  өтініш берушілер ретінде  болуы мүмкіндігін    2018 жылғы 1 қарашаға дейін  қамтамасыз ету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 Ішкі нарықтар, ақпарат, ақпараттық-коммуникациялық  технологиялар жөніндегі алқасының мүшесі (Министрі) К.А. Минасян осы өкімнің орындалуына мониторингті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 Еуразиялық экономикалық одақтың ресми сайтында жаряланған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