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b87d" w14:textId="b9ab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 ақпандағы № 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2018 жылғы сәуірде Ресей Федерациясында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