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a761" w14:textId="b3ca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жөніндегі консультативтік комитет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29 қаңтардағы № 15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44-баптарына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2015 жылғы 3 қарашадағы № 143 шешімімен бекітілген Зияткерлік меншік жөніндегі консультативтік комитет туралы ережеге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мынадай мазмұндағы 91-тармақпен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Комитет төрағасының орынбасары болып Комиссияның Комитет қызметінің бағыттары бойынша мәселелер құзыретіне кіретін құрылымдық бөлімшесінің басшысы тағайындалады.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 болмаған жағдайда Комитет төрағасының орынбасары осы Ереженің 9-тармағында көзделген төрағаның функцияларын орындайды.";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12-тармақта: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"сондай-ақ"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"өкілдері" деген сөзден кейін ", сондай-ақ тәуелсіз сарапшылар" деген сөздермен толықтырылсын;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14-тармақта "жартыжылдықта" деген сөз "жылына" деген сөзбен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19-тармақта "жібереді." деген сөзден кейін ", сондай-ақ оны Одақтың ресми сайтында орналастыруды қамтамасыз етеді" деген сөздермен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23-тармақтың бесінші абзацы "жібереді." деген сөзден кейін "және оны Одақтың ресми сайтында орналастыруды қамтамасыз етеді" деген сөздермен толықтырылсын.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