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f331" w14:textId="52cf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тірі сүт қышқылды бактериялар негізіндегі препаратты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6 сәуірдегі № 5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амында лактоза, декстрин, картоп крахмалы, магний стеарат, Е171 титан диоксиді, желатин сияқты қосалқы заттар және т.б бар, адамның асқазан-ішек трактысының микрофлорасын сақтау және реттеу үшін пайдаланылатын тірі сүт қышқылды бактериялар негізіндегі препарат Сыртқы экономикалық қызметтің тауар номенклатурасына Түсіндірмелердің 1 және 6-негізгі қағидаларына сәйкес Еуразиялық экономикалық одақтың сыртқы экономикалық қызметінің Бірыңғай тауар номенклатурасының 3002 90 500 0 кіші қосалқы позициясында сынып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