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f915b" w14:textId="92f91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одағының "Сүт және сүт өнімдерінің қауіпсіздігі туралы" (КО ТР 033/2013) техникалық регламентінің талаптарын қолдану мен орындау және техникалық реттеу объектілерінің сәйкестігін бағалауды жүзеге асыру үшін қажетті зерттеулердің (сынақтардың) және өлшемдердің қағидалары мен әдістерін, соның ішінде үлгілерді іріктеу қағидаларын қамтитын мемлекетаралық стандарттар тізбесіне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2019 жылғы 14 мамырдағы № 72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 шеңберінде техникалық реттеу туралы хаттаманың (2014 жылғы 29 мамырдағы Еуразиялық экономикалық одақ туралы шартқа № 9 қосымша) </w:t>
      </w:r>
      <w:r>
        <w:rPr>
          <w:rFonts w:ascii="Times New Roman"/>
          <w:b w:val="false"/>
          <w:i w:val="false"/>
          <w:color w:val="000000"/>
          <w:sz w:val="28"/>
        </w:rPr>
        <w:t>4-тармағына</w:t>
      </w:r>
      <w:r>
        <w:rPr>
          <w:rFonts w:ascii="Times New Roman"/>
          <w:b w:val="false"/>
          <w:i w:val="false"/>
          <w:color w:val="000000"/>
          <w:sz w:val="28"/>
        </w:rPr>
        <w:t xml:space="preserve">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2 қосымшаның 5-тармағына сәйкес Еуразиялық экономикалық комиссия Алқасы </w:t>
      </w:r>
      <w:r>
        <w:rPr>
          <w:rFonts w:ascii="Times New Roman"/>
          <w:b/>
          <w:i w:val="false"/>
          <w:color w:val="000000"/>
          <w:sz w:val="28"/>
        </w:rPr>
        <w:t>шешті:</w:t>
      </w:r>
    </w:p>
    <w:bookmarkStart w:name="z2" w:id="0"/>
    <w:p>
      <w:pPr>
        <w:spacing w:after="0"/>
        <w:ind w:left="0"/>
        <w:jc w:val="both"/>
      </w:pPr>
      <w:r>
        <w:rPr>
          <w:rFonts w:ascii="Times New Roman"/>
          <w:b w:val="false"/>
          <w:i w:val="false"/>
          <w:color w:val="000000"/>
          <w:sz w:val="28"/>
        </w:rPr>
        <w:t>
      1. Еуразиялық экономикалық комиссия Кеңесінің 2014 жылғы 26 мамырдағы № 80 шешімімен бекітілген Кеден одағының "Сүт және сүт өнімдерінің қауіпсіздігі туралы" (КО ТР 033/2013) техникалық регламентінің талаптарын қолдану мен орындау және техникалық реттеу объектілерінің сәйкестігін бағалауды жүзеге асыру үшін қажетті зерттеулердің (сынақтардың) және өлшемдердің қағидалары мен әдістерін, соның ішінде үлгілерді іріктеу қағидаларын қамтитын мемлекетаралық стандарттар тізбесінде:</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 391-позицияда 3-графадағы "2015" деген цифрлар "2018" деген цифрлармен ауыстырылсын;</w:t>
      </w:r>
    </w:p>
    <w:bookmarkStart w:name="z4" w:id="1"/>
    <w:p>
      <w:pPr>
        <w:spacing w:after="0"/>
        <w:ind w:left="0"/>
        <w:jc w:val="both"/>
      </w:pPr>
      <w:r>
        <w:rPr>
          <w:rFonts w:ascii="Times New Roman"/>
          <w:b w:val="false"/>
          <w:i w:val="false"/>
          <w:color w:val="000000"/>
          <w:sz w:val="28"/>
        </w:rPr>
        <w:t>
      б) 395-позиция мынадай редакцияда жазылсын:</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ӨОӘ</w:t>
            </w:r>
            <w:r>
              <w:rPr>
                <w:rFonts w:ascii="Times New Roman"/>
                <w:b/>
                <w:i w:val="false"/>
                <w:color w:val="000000"/>
                <w:sz w:val="20"/>
              </w:rPr>
              <w:t xml:space="preserve"> МН 4894-2018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Жануарлардан алынған өнімдегі </w:t>
            </w:r>
            <w:r>
              <w:rPr>
                <w:rFonts w:ascii="Times New Roman"/>
                <w:b/>
                <w:i w:val="false"/>
                <w:color w:val="000000"/>
                <w:sz w:val="20"/>
              </w:rPr>
              <w:t>стрептомицин</w:t>
            </w:r>
            <w:r>
              <w:rPr>
                <w:rFonts w:ascii="Times New Roman"/>
                <w:b/>
                <w:i w:val="false"/>
                <w:color w:val="000000"/>
                <w:sz w:val="20"/>
              </w:rPr>
              <w:t xml:space="preserve">нің массалық үлесін </w:t>
            </w:r>
            <w:r>
              <w:rPr>
                <w:rFonts w:ascii="Times New Roman"/>
                <w:b/>
                <w:i w:val="false"/>
                <w:color w:val="000000"/>
                <w:sz w:val="20"/>
              </w:rPr>
              <w:t>MaxSignal</w:t>
            </w:r>
            <w:r>
              <w:rPr>
                <w:rFonts w:ascii="Times New Roman"/>
                <w:b/>
                <w:i w:val="false"/>
                <w:color w:val="000000"/>
                <w:sz w:val="20"/>
              </w:rPr>
              <w:t>®</w:t>
            </w:r>
            <w:r>
              <w:rPr>
                <w:rFonts w:ascii="Times New Roman"/>
                <w:b/>
                <w:i w:val="false"/>
                <w:color w:val="000000"/>
                <w:sz w:val="20"/>
              </w:rPr>
              <w:t>Streptomycin</w:t>
            </w:r>
            <w:r>
              <w:rPr>
                <w:rFonts w:ascii="Times New Roman"/>
                <w:b/>
                <w:i w:val="false"/>
                <w:color w:val="000000"/>
                <w:sz w:val="20"/>
              </w:rPr>
              <w:t xml:space="preserve"> ELISA </w:t>
            </w:r>
            <w:r>
              <w:rPr>
                <w:rFonts w:ascii="Times New Roman"/>
                <w:b/>
                <w:i w:val="false"/>
                <w:color w:val="000000"/>
                <w:sz w:val="20"/>
              </w:rPr>
              <w:t>Test</w:t>
            </w:r>
            <w:r>
              <w:rPr>
                <w:rFonts w:ascii="Times New Roman"/>
                <w:b w:val="false"/>
                <w:i w:val="false"/>
                <w:color w:val="000000"/>
                <w:sz w:val="20"/>
              </w:rPr>
              <w:t xml:space="preserve"> </w:t>
            </w:r>
            <w:r>
              <w:rPr>
                <w:rFonts w:ascii="Times New Roman"/>
                <w:b/>
                <w:i w:val="false"/>
                <w:color w:val="000000"/>
                <w:sz w:val="20"/>
              </w:rPr>
              <w:t>Kit</w:t>
            </w:r>
            <w:r>
              <w:rPr>
                <w:rFonts w:ascii="Times New Roman"/>
                <w:b/>
                <w:i w:val="false"/>
                <w:color w:val="000000"/>
                <w:sz w:val="20"/>
              </w:rPr>
              <w:t xml:space="preserve"> реагенттер жиынтығы мен </w:t>
            </w:r>
            <w:r>
              <w:rPr>
                <w:rFonts w:ascii="Times New Roman"/>
                <w:b/>
                <w:i w:val="false"/>
                <w:color w:val="000000"/>
                <w:sz w:val="20"/>
              </w:rPr>
              <w:t>ИФ</w:t>
            </w:r>
            <w:r>
              <w:rPr>
                <w:rFonts w:ascii="Times New Roman"/>
                <w:b/>
                <w:i w:val="false"/>
                <w:color w:val="000000"/>
                <w:sz w:val="20"/>
              </w:rPr>
              <w:t>Т</w:t>
            </w:r>
            <w:r>
              <w:rPr>
                <w:rFonts w:ascii="Times New Roman"/>
                <w:b/>
                <w:i w:val="false"/>
                <w:color w:val="000000"/>
                <w:sz w:val="20"/>
              </w:rPr>
              <w:t>антибиотик-стрептомицин</w:t>
            </w:r>
            <w:r>
              <w:rPr>
                <w:rFonts w:ascii="Times New Roman"/>
                <w:b/>
                <w:i w:val="false"/>
                <w:color w:val="000000"/>
                <w:sz w:val="20"/>
              </w:rPr>
              <w:t>ді пайдалана отырып ИФТ әдісімен өлшеуді орындау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стандарттар тізбесіне тиісті мемлекетаралық стандарт енгізілгенге дейін қолданылады</w:t>
            </w:r>
          </w:p>
        </w:tc>
      </w:tr>
    </w:tbl>
    <w:p>
      <w:pPr>
        <w:spacing w:after="0"/>
        <w:ind w:left="0"/>
        <w:jc w:val="both"/>
      </w:pP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в) 361, 374, 384 – 394, 396, 397, 460, 463 – 466, 524 – 526 позицияларда 5-графада "01.07.2019 дейін қолданылады" деген сөздер "стандарттар тізбесіне тиісті мемлекетаралық стандарт енгізілгенге дейін қолданылады" деген сөздермен ауыстырылсын.</w:t>
      </w:r>
    </w:p>
    <w:bookmarkEnd w:id="2"/>
    <w:bookmarkStart w:name="z6" w:id="3"/>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