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4bc6" w14:textId="1c54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Жасанды корундты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4 маусымдағы № 84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Алюминий тотығының 1200C астам температурада қыздыру (мысалы, Байер әдісі бойынша немесе әктаспен және содамен қақтау) процесінде басқа кристалды нысандардан -нысанға кристалды ауысуы нәтижесінде әртүрлі тәсілмен алынған алюминий тотығының (корундтың) -түрленуін білдіретін жасанды корунд сыртқы экономикалық қызметтің Тауар номенклатурасына Түсіндірмелердің 1 және 6-негізгі  қағидаларына сәйкес Еуразиялық экономикалық одақтың сыртқы экономикалық қызметінің Бірыңғай тауар номенклатурасының 2818 10 қосалқы позициясында сыныпталады.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