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2680" w14:textId="d9e2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2019 жылғы 4 маусымдағы № 85 шешімі</w:t>
      </w:r>
    </w:p>
    <w:p>
      <w:pPr>
        <w:spacing w:after="0"/>
        <w:ind w:left="0"/>
        <w:jc w:val="left"/>
      </w:pPr>
    </w:p>
    <w:p>
      <w:pPr>
        <w:spacing w:after="0"/>
        <w:ind w:left="0"/>
        <w:jc w:val="both"/>
      </w:pPr>
      <w:r>
        <w:rPr>
          <w:rFonts w:ascii="Times New Roman"/>
          <w:b w:val="false"/>
          <w:i w:val="false"/>
          <w:color w:val="000000"/>
          <w:sz w:val="28"/>
        </w:rPr>
        <w:t xml:space="preserve">
      Армения Республикасының Еуразиялық экономикалық одақтың ішкі нарығының жұмыс істеуі шеңберіндегі міндеттемелерін бәсекелестіктің жалпы қағидаттарын сақтау бөлігінде орындау мониторингі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Армения Республикасына электрондық бұқаралық ақпарат құралдарында жергілікті өндіріс коньягінің жарнамасын орналастыру кезінде 2014 жылғы 29 мамырдағы Еуразиялық экономикалық одақ туралы шарттың 75-бабының </w:t>
      </w:r>
      <w:r>
        <w:rPr>
          <w:rFonts w:ascii="Times New Roman"/>
          <w:b w:val="false"/>
          <w:i w:val="false"/>
          <w:color w:val="000000"/>
          <w:sz w:val="28"/>
        </w:rPr>
        <w:t>1-тармағын</w:t>
      </w:r>
      <w:r>
        <w:rPr>
          <w:rFonts w:ascii="Times New Roman"/>
          <w:b w:val="false"/>
          <w:i w:val="false"/>
          <w:color w:val="000000"/>
          <w:sz w:val="28"/>
        </w:rPr>
        <w:t xml:space="preserve"> бәсекелестіктің жалпы қағидаттарын сақтау бөлігінде орындау қажеттігі туралы хабарлама білдірілсін.</w:t>
      </w:r>
    </w:p>
    <w:bookmarkStart w:name="z3" w:id="0"/>
    <w:p>
      <w:pPr>
        <w:spacing w:after="0"/>
        <w:ind w:left="0"/>
        <w:jc w:val="both"/>
      </w:pPr>
      <w:r>
        <w:rPr>
          <w:rFonts w:ascii="Times New Roman"/>
          <w:b w:val="false"/>
          <w:i w:val="false"/>
          <w:color w:val="000000"/>
          <w:sz w:val="28"/>
        </w:rPr>
        <w:t>
      2. Армения Республикасының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