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c938" w14:textId="ffcc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Жапырақ тұқымдастардан алынған жартылай ағартылған немесе ағартылған сүректі целлюлозаның жекелеген түрлеріне қатысты Еуразиялық экономикалық одақтың Бірыңғай кедендік тарифінің кедендік әкелу бажы ставкаларының қолданылу мерзімін ұзарту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тізбесіне және осындай баждар ставкаларының мөлшеріне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11 маусымдағы № 97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ереженің</w:t>
      </w:r>
      <w:r>
        <w:rPr>
          <w:rFonts w:ascii="Times New Roman"/>
          <w:b/>
          <w:i w:val="false"/>
          <w:color w:val="000000"/>
          <w:sz w:val="28"/>
        </w:rPr>
        <w:t xml:space="preserve"> (2014 </w:t>
      </w:r>
      <w:r>
        <w:rPr>
          <w:rFonts w:ascii="Times New Roman"/>
          <w:b/>
          <w:i w:val="false"/>
          <w:color w:val="000000"/>
          <w:sz w:val="28"/>
        </w:rPr>
        <w:t>жылғы</w:t>
      </w:r>
      <w:r>
        <w:rPr>
          <w:rFonts w:ascii="Times New Roman"/>
          <w:b/>
          <w:i w:val="false"/>
          <w:color w:val="000000"/>
          <w:sz w:val="28"/>
        </w:rPr>
        <w:t xml:space="preserve"> 29 </w:t>
      </w:r>
      <w:r>
        <w:rPr>
          <w:rFonts w:ascii="Times New Roman"/>
          <w:b/>
          <w:i w:val="false"/>
          <w:color w:val="000000"/>
          <w:sz w:val="28"/>
        </w:rPr>
        <w:t>мамырдағы</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шартқа</w:t>
      </w:r>
      <w:r>
        <w:rPr>
          <w:rFonts w:ascii="Times New Roman"/>
          <w:b/>
          <w:i w:val="false"/>
          <w:color w:val="000000"/>
          <w:sz w:val="28"/>
        </w:rPr>
        <w:t xml:space="preserve"> № 1 </w:t>
      </w:r>
      <w:r>
        <w:rPr>
          <w:rFonts w:ascii="Times New Roman"/>
          <w:b/>
          <w:i w:val="false"/>
          <w:color w:val="000000"/>
          <w:sz w:val="28"/>
        </w:rPr>
        <w:t>қосымша</w:t>
      </w:r>
      <w:r>
        <w:rPr>
          <w:rFonts w:ascii="Times New Roman"/>
          <w:b/>
          <w:i w:val="false"/>
          <w:color w:val="000000"/>
          <w:sz w:val="28"/>
        </w:rPr>
        <w:t xml:space="preserve">) </w:t>
      </w:r>
      <w:r>
        <w:rPr>
          <w:rFonts w:ascii="Times New Roman"/>
          <w:b w:val="false"/>
          <w:i w:val="false"/>
          <w:color w:val="000000"/>
          <w:sz w:val="28"/>
        </w:rPr>
        <w:t>18-тармағына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ЕАЭО СЭҚ ТН 4703 29 000 1 кодымен сыныпталатын, Еуразиялық экономикалық комиссия Алқасының 2016 жылғы 5 сәуірдегі № 29 шешімімен белгіленген жапырақ тұқымдастардан алынған жартылай ағартылған немесе ағартылған сүректі целлюлозаның жекелеген түрлеріне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бажы ставкасының қолданылу мерзімі кедендік құнның 0 пайызы мөлшерінде қоса алғанда 2022 жылғы 31 мамырға дейінгі мерзімге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4" w:id="2"/>
    <w:p>
      <w:pPr>
        <w:spacing w:after="0"/>
        <w:ind w:left="0"/>
        <w:jc w:val="both"/>
      </w:pPr>
      <w:r>
        <w:rPr>
          <w:rFonts w:ascii="Times New Roman"/>
          <w:b w:val="false"/>
          <w:i w:val="false"/>
          <w:color w:val="000000"/>
          <w:sz w:val="28"/>
        </w:rPr>
        <w:t>
      а) ЕАЭО СЭҚ ТН коды 4703 29 000 1 позициясындағы Еуразиялық экономикалық одақтың Бірыңғай кедендік тарифіне ескертпеге "</w:t>
      </w:r>
      <w:r>
        <w:rPr>
          <w:rFonts w:ascii="Times New Roman"/>
          <w:b w:val="false"/>
          <w:i w:val="false"/>
          <w:color w:val="000000"/>
          <w:vertAlign w:val="superscript"/>
        </w:rPr>
        <w:t>2С)</w:t>
      </w:r>
      <w:r>
        <w:rPr>
          <w:rFonts w:ascii="Times New Roman"/>
          <w:b w:val="false"/>
          <w:i w:val="false"/>
          <w:color w:val="000000"/>
          <w:sz w:val="28"/>
        </w:rPr>
        <w:t>" деген сілтеме "</w:t>
      </w:r>
      <w:r>
        <w:rPr>
          <w:rFonts w:ascii="Times New Roman"/>
          <w:b w:val="false"/>
          <w:i w:val="false"/>
          <w:color w:val="000000"/>
          <w:vertAlign w:val="superscript"/>
        </w:rPr>
        <w:t>57С)</w:t>
      </w:r>
      <w:r>
        <w:rPr>
          <w:rFonts w:ascii="Times New Roman"/>
          <w:b w:val="false"/>
          <w:i w:val="false"/>
          <w:color w:val="000000"/>
          <w:sz w:val="28"/>
        </w:rPr>
        <w:t>" деген сілтемемен ауыстырылсын;</w:t>
      </w:r>
    </w:p>
    <w:bookmarkEnd w:id="2"/>
    <w:bookmarkStart w:name="z5" w:id="3"/>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57С ескертпемен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57 С)</w:t>
      </w:r>
      <w:r>
        <w:rPr>
          <w:rFonts w:ascii="Times New Roman"/>
          <w:b w:val="false"/>
          <w:i w:val="false"/>
          <w:color w:val="000000"/>
          <w:sz w:val="28"/>
        </w:rPr>
        <w:t xml:space="preserve"> Кедендік құннан 0 (нөл) % мөлшеріндегі кедендік әкелу бажының ставкасы 01.06.2019 бастап қоса алғанда 31.05.2022 дейінгі аралықта қолданылады.".</w:t>
      </w:r>
    </w:p>
    <w:bookmarkStart w:name="z6" w:id="4"/>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тізбесіндегі және осындай баждар ставкалары мөлшеріндегі ЕАЭО СЭҚ ТН 4703 29 000 1 коды бар позиция және 2 сілтеме алып тасталсын.</w:t>
      </w:r>
    </w:p>
    <w:bookmarkEnd w:id="4"/>
    <w:bookmarkStart w:name="z7"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 және 2019 жылғы 1 маусымнан бастап туындайтын құқықтық қатынастарда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