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7c4d" w14:textId="c4f7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типін мақұлдау, шассидің типін мақұлдау бланкілерін, техникалық регламентке сәйкестікті куәландыратын құжаттың күшін жою туралы хабарламаны, көлік құралы конструкциясының қауіпсіздігі туралы куәлікті және көлік құралының конструкциясына енгізілген қауіпсіздік талаптарының өзгерістерімен қоса көлік құралының сәйкестігі туралы куәлікті толтыру қағидаларына № 4 қосымшаға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10 қыркүйектегі № 153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5-тармағының</w:t>
      </w:r>
      <w:r>
        <w:rPr>
          <w:rFonts w:ascii="Times New Roman"/>
          <w:b w:val="false"/>
          <w:i w:val="false"/>
          <w:color w:val="000000"/>
          <w:sz w:val="28"/>
        </w:rPr>
        <w:t xml:space="preserve"> сегізінші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9-тармағына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комиссия Алқасының 2014 жылғы 9 желтоқсандағы № 232 шешімімен бекітілген Көлік құралының типін мақұлдау, шассидің типін мақұлдау бланкілерін, техникалық регламентке сәйкестікті куәландыратын құжаттың күшін жою туралы хабарламаны, көлік құралы конструкциясының қауіпсіздігі туралы куәлікті және көлік құралының конструкциясына енгізілген қауіпсіздік талаптарының өзгерістерімен қоса көлік құралының сәйкестігі туралы куәлікті толтыру қағидаларына № 4 қосымшаның 6-алаңында  "Қозғалтқыштың орналасуы" және "Шанақтың типі/есіктердің саны (M1 санаты үшін)" деген жолдар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Шанақтың типі/есіктердің саны (M1 санаты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арттағы орындардың саны (M1 санаты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Осы Шешім күшіне енгенге дейін берілген көлік құралы конструкциясының қауіпсіздігі туралы куәліктер осы Шешімде көзделген өзгерістер ескеріле отырып ресімделген көлік құралы конструкциясының қауіпсіздігі туралы куәліктермен қатар жарамды болып табылады деп белгіленсін.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