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32e2a" w14:textId="8832e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Бағалы металдардың қалдықтары мен сынықтарына қатысты Еуразиялық экономикалық одақтың Бірыңғай кедендік тарифінің кедендік әкелу баждары ставкаларының қолданылу мерзімін ұзарту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2019 жылғы 17 қыркүйектегі № 162 шешімі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одақтың Бірыңғай кедендік тарифінің (Еуразиялық экономикалық комиссия Кеңесінің 2012 жылғы 16 шілдедегі № 54 шешіміне қосымша) ЕАЭО СЭҚ ТН 7112 30 000 0, 7112 91 000 0, 7112 92 000 0 және 7112 99 000 0 кодтарымен сыныпталатын бағалы металдардың қалдықтары мен сынықтарына қатысты кедендік әкелу баждары ставкаларының кедендік құнның 0 пайызы мөлшеріндегі қолданылу мерзімі қоса алғанда 2022 жылғы 31 желтоқсанға дейінгі аралыққа ұзартылсын.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Еуразиялық экономикалық одақтың Бірыңғай кедендік тарифіне (Еуразиялық экономикалық комиссия Кеңесінің 2012 жылғы 16 шілдедегі № 54 шешіміне қосымша) мынадай өзгерістер енгізілсін: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ЕАЭО СЭҚ ТН 7112 30 000 0, 7112 91 000 0, 7112 92 000 0 және 7112 99 000 0 кодтары бар позициялардағы Еуразиялық экономикалық одақтың Бірыңғай кедендік тарифіне ескертпеге "</w:t>
      </w:r>
      <w:r>
        <w:rPr>
          <w:rFonts w:ascii="Times New Roman"/>
          <w:b w:val="false"/>
          <w:i w:val="false"/>
          <w:color w:val="000000"/>
          <w:vertAlign w:val="superscript"/>
        </w:rPr>
        <w:t>1С)</w:t>
      </w:r>
      <w:r>
        <w:rPr>
          <w:rFonts w:ascii="Times New Roman"/>
          <w:b w:val="false"/>
          <w:i w:val="false"/>
          <w:color w:val="000000"/>
          <w:sz w:val="28"/>
        </w:rPr>
        <w:t>" сілтеме "</w:t>
      </w:r>
      <w:r>
        <w:rPr>
          <w:rFonts w:ascii="Times New Roman"/>
          <w:b w:val="false"/>
          <w:i w:val="false"/>
          <w:color w:val="000000"/>
          <w:vertAlign w:val="superscript"/>
        </w:rPr>
        <w:t>60С)</w:t>
      </w:r>
      <w:r>
        <w:rPr>
          <w:rFonts w:ascii="Times New Roman"/>
          <w:b w:val="false"/>
          <w:i w:val="false"/>
          <w:color w:val="000000"/>
          <w:sz w:val="28"/>
        </w:rPr>
        <w:t>" сілтемесімен ауыстырылсын;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Еуразиялық экономикалық одақтың Бірыңғай кедендік тарифіне ескертпелер мынадай мазмұндағы 60С ескертпесімен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60С)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Кедендік құнының 0 (нөл) % мөлшеріндегі кедендік әкелу бажының ставкасы 01.01.2020 бастап қоса алғанда 31.12.2022 дейінгі аралықта қолданылады.".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күнтізбелік 30 күн өткен соң, бірақ ерте дегенде 2020 жылғы 1 қаңтардан кейін күшіне енеді.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