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4af2" w14:textId="fb94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сәйкес микроорганизмдердің зат алмасу өнімдерінің ұрықсыз су субстраттары негізінде препаратты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8 қазандағы № 173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Кеден кодексінің 22-бабы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Құрамында әсер ететін заттар ретінде микроорганизмдердің зат алмасу өнімдерінің ұрықсыз су субстраттары, сондай-ақ ішектің қалыпты микрофлорасының тепе-теңдігін қалпына келтіруге және реттеуге, организмнің қорғаныс қасиеттерін күшейтуге арналған қосалқы заттар бар, ішке қабылдауға арналған ерітінді түріндегі сұйық нысандағы препарат сыртқы экономикалық қызметтің тауар номенклатурасына Түсіндірмелердің 1-негізгі қағидасына сәйкес Еуразиялық экономикалық одақтың сыртқы экономикалық қызметінің Бірыңғай тауар номенклатурасының 2106 тауар позициясында сыныпталады.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