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7073" w14:textId="1c97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жөніндегі консультативтік комитет туралы ереже туралы</w:t>
      </w:r>
    </w:p>
    <w:p>
      <w:pPr>
        <w:spacing w:after="0"/>
        <w:ind w:left="0"/>
        <w:jc w:val="both"/>
      </w:pPr>
      <w:r>
        <w:rPr>
          <w:rFonts w:ascii="Times New Roman"/>
          <w:b w:val="false"/>
          <w:i w:val="false"/>
          <w:color w:val="000000"/>
          <w:sz w:val="28"/>
        </w:rPr>
        <w:t>Еуразиялық экономикалық комиссия Алқасының 2019 жылғы 11 қарашадағы № 193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Электр энергетикасы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xml:space="preserve">
      2. Еуразиялық экономикалық комиссия Алқасының 2012 жылғы 28 маусымдағы "Электр энергетикасы жөніндегі консультативтік комитет туралы" № 194 шешімінің 2-тармағының күші жойылды деп танылсын. </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Евразиялық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11 қарашадағы</w:t>
            </w:r>
            <w:r>
              <w:br/>
            </w:r>
            <w:r>
              <w:rPr>
                <w:rFonts w:ascii="Times New Roman"/>
                <w:b w:val="false"/>
                <w:i w:val="false"/>
                <w:color w:val="000000"/>
                <w:sz w:val="20"/>
              </w:rPr>
              <w:t>№ 193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Электр энергетикасы жөніндегі консультативтік комитет туралы ЕРЕЖЕ</w:t>
      </w:r>
    </w:p>
    <w:bookmarkEnd w:id="2"/>
    <w:bookmarkStart w:name="z7" w:id="3"/>
    <w:p>
      <w:pPr>
        <w:spacing w:after="0"/>
        <w:ind w:left="0"/>
        <w:jc w:val="left"/>
      </w:pPr>
      <w:r>
        <w:rPr>
          <w:rFonts w:ascii="Times New Roman"/>
          <w:b/>
          <w:i w:val="false"/>
          <w:color w:val="000000"/>
        </w:rPr>
        <w:t xml:space="preserve"> І.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Электр энергетикасы жөніндегі консультативтік комитет (бұдан әрі - Комитет) консультациялар жүргізу, сондай-ақ Комиссияның құзыретіне жататын электр энергетикасы саласындағы мәселелер бойынша Комиссия үшін ұсыныстар мен ұсынымдар әзірлеу мақсатында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Алқасының жанынан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Еуразиялық экономикалық одақтың (бұдан әрі - Одақ)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Start w:name="z10" w:id="4"/>
    <w:p>
      <w:pPr>
        <w:spacing w:after="0"/>
        <w:ind w:left="0"/>
        <w:jc w:val="left"/>
      </w:pPr>
      <w:r>
        <w:rPr>
          <w:rFonts w:ascii="Times New Roman"/>
          <w:b/>
          <w:i w:val="false"/>
          <w:color w:val="000000"/>
        </w:rPr>
        <w:t xml:space="preserve"> ІІ. Комитеттің функциясы</w:t>
      </w:r>
    </w:p>
    <w:bookmarkEnd w:id="4"/>
    <w:bookmarkStart w:name="z11" w:id="5"/>
    <w:p>
      <w:pPr>
        <w:spacing w:after="0"/>
        <w:ind w:left="0"/>
        <w:jc w:val="both"/>
      </w:pPr>
      <w:r>
        <w:rPr>
          <w:rFonts w:ascii="Times New Roman"/>
          <w:b w:val="false"/>
          <w:i w:val="false"/>
          <w:color w:val="000000"/>
          <w:sz w:val="28"/>
        </w:rPr>
        <w:t>
      3. Комитет өз құзыреті шегінде мынадай функцияларды жүзеге асырады:</w:t>
      </w:r>
    </w:p>
    <w:bookmarkEnd w:id="5"/>
    <w:bookmarkStart w:name="z12" w:id="6"/>
    <w:p>
      <w:pPr>
        <w:spacing w:after="0"/>
        <w:ind w:left="0"/>
        <w:jc w:val="both"/>
      </w:pPr>
      <w:r>
        <w:rPr>
          <w:rFonts w:ascii="Times New Roman"/>
          <w:b w:val="false"/>
          <w:i w:val="false"/>
          <w:color w:val="000000"/>
          <w:sz w:val="28"/>
        </w:rPr>
        <w:t>
      а) Комиссия мәселелер бойынша Комитет шеңберінде шешім қабылдағанға дейін Алқа консультация өткізуге міндетті болатын мәселелерді қарайды;</w:t>
      </w:r>
    </w:p>
    <w:bookmarkEnd w:id="6"/>
    <w:bookmarkStart w:name="z13" w:id="7"/>
    <w:p>
      <w:pPr>
        <w:spacing w:after="0"/>
        <w:ind w:left="0"/>
        <w:jc w:val="both"/>
      </w:pPr>
      <w:r>
        <w:rPr>
          <w:rFonts w:ascii="Times New Roman"/>
          <w:b w:val="false"/>
          <w:i w:val="false"/>
          <w:color w:val="000000"/>
          <w:sz w:val="28"/>
        </w:rPr>
        <w:t>
      б) Комиссия үшін мына мәселелер:</w:t>
      </w:r>
    </w:p>
    <w:bookmarkEnd w:id="7"/>
    <w:p>
      <w:pPr>
        <w:spacing w:after="0"/>
        <w:ind w:left="0"/>
        <w:jc w:val="both"/>
      </w:pPr>
      <w:r>
        <w:rPr>
          <w:rFonts w:ascii="Times New Roman"/>
          <w:b w:val="false"/>
          <w:i w:val="false"/>
          <w:color w:val="000000"/>
          <w:sz w:val="28"/>
        </w:rPr>
        <w:t>
      Одақ аясындағы халықаралық шарттар мен Одақтың электр энергетикасы саласындағы актілерді (соның ішінде Одақтың жалпы электр энергетикасы нарығын қалыптстыруға, оның жұмыс істеуіне және дамытуға қатысты) жетілдіру;</w:t>
      </w:r>
    </w:p>
    <w:p>
      <w:pPr>
        <w:spacing w:after="0"/>
        <w:ind w:left="0"/>
        <w:jc w:val="both"/>
      </w:pPr>
      <w:r>
        <w:rPr>
          <w:rFonts w:ascii="Times New Roman"/>
          <w:b w:val="false"/>
          <w:i w:val="false"/>
          <w:color w:val="000000"/>
          <w:sz w:val="28"/>
        </w:rPr>
        <w:t xml:space="preserve">
      Одаққа мүше мемлекеттердің электр энергетикасы саласындағы заңнамасын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ХХ бөлімінде көзделген актілерге үйлестіру;</w:t>
      </w:r>
    </w:p>
    <w:p>
      <w:pPr>
        <w:spacing w:after="0"/>
        <w:ind w:left="0"/>
        <w:jc w:val="both"/>
      </w:pPr>
      <w:r>
        <w:rPr>
          <w:rFonts w:ascii="Times New Roman"/>
          <w:b w:val="false"/>
          <w:i w:val="false"/>
          <w:color w:val="000000"/>
          <w:sz w:val="28"/>
        </w:rPr>
        <w:t>
      Одақтың ортақ электр энергетикалық нарығын қалыптастыру және оның жұмыс істеу мониторингі бойынша ұсыныстар мен ұсынымдарды әзірлеуді жүзеге асырады;</w:t>
      </w:r>
    </w:p>
    <w:bookmarkStart w:name="z14" w:id="8"/>
    <w:p>
      <w:pPr>
        <w:spacing w:after="0"/>
        <w:ind w:left="0"/>
        <w:jc w:val="both"/>
      </w:pPr>
      <w:r>
        <w:rPr>
          <w:rFonts w:ascii="Times New Roman"/>
          <w:b w:val="false"/>
          <w:i w:val="false"/>
          <w:color w:val="000000"/>
          <w:sz w:val="28"/>
        </w:rPr>
        <w:t>
      в) Комиссияның Комитет қызметінің бағыттары бойынша мәселелер құзыретіне жататын департаментінің (бұдан әрі – жауапты департамент) электр энергетикасы саласындағы ғылыми-зерттеу жұмыстары әзірлемесіне жоспарланып отырған жұмыстары бойынша ұсыныстарын  қарап, мақұлдайды, көрсетілген жұмыстардың алдын ала нәтижелерін қарайды және қажет болған кезде оларды пысықтау жөнінде ұсынымдар әзірлейді;</w:t>
      </w:r>
    </w:p>
    <w:bookmarkEnd w:id="8"/>
    <w:bookmarkStart w:name="z15" w:id="9"/>
    <w:p>
      <w:pPr>
        <w:spacing w:after="0"/>
        <w:ind w:left="0"/>
        <w:jc w:val="both"/>
      </w:pPr>
      <w:r>
        <w:rPr>
          <w:rFonts w:ascii="Times New Roman"/>
          <w:b w:val="false"/>
          <w:i w:val="false"/>
          <w:color w:val="000000"/>
          <w:sz w:val="28"/>
        </w:rPr>
        <w:t>
      г) өзінің құзыретіне кіретін мәселелер бойынша қорытынды әзірлейді;</w:t>
      </w:r>
    </w:p>
    <w:bookmarkEnd w:id="9"/>
    <w:bookmarkStart w:name="z16" w:id="10"/>
    <w:p>
      <w:pPr>
        <w:spacing w:after="0"/>
        <w:ind w:left="0"/>
        <w:jc w:val="both"/>
      </w:pPr>
      <w:r>
        <w:rPr>
          <w:rFonts w:ascii="Times New Roman"/>
          <w:b w:val="false"/>
          <w:i w:val="false"/>
          <w:color w:val="000000"/>
          <w:sz w:val="28"/>
        </w:rPr>
        <w:t>
      д) өз  құзыреті шегінде өзге де функцияларды жүзеге асырады.</w:t>
      </w:r>
    </w:p>
    <w:bookmarkEnd w:id="10"/>
    <w:bookmarkStart w:name="z17" w:id="11"/>
    <w:p>
      <w:pPr>
        <w:spacing w:after="0"/>
        <w:ind w:left="0"/>
        <w:jc w:val="left"/>
      </w:pPr>
      <w:r>
        <w:rPr>
          <w:rFonts w:ascii="Times New Roman"/>
          <w:b/>
          <w:i w:val="false"/>
          <w:color w:val="000000"/>
        </w:rPr>
        <w:t xml:space="preserve"> ІІІ. Комитеттің құрамы</w:t>
      </w:r>
    </w:p>
    <w:bookmarkEnd w:id="11"/>
    <w:bookmarkStart w:name="z18" w:id="12"/>
    <w:p>
      <w:pPr>
        <w:spacing w:after="0"/>
        <w:ind w:left="0"/>
        <w:jc w:val="both"/>
      </w:pPr>
      <w:r>
        <w:rPr>
          <w:rFonts w:ascii="Times New Roman"/>
          <w:b w:val="false"/>
          <w:i w:val="false"/>
          <w:color w:val="000000"/>
          <w:sz w:val="28"/>
        </w:rPr>
        <w:t>
      4. Комитеттің құрамы мүше мемлекеттердің мемлекеттік билік органдарының өкілдерінен, соның ішінде осы органдардың басшыларынан (басшыларының орынбасарларынан) бұдан әрі – уәкілетті өкілдер) қалыптастырылады.</w:t>
      </w:r>
    </w:p>
    <w:bookmarkEnd w:id="12"/>
    <w:p>
      <w:pPr>
        <w:spacing w:after="0"/>
        <w:ind w:left="0"/>
        <w:jc w:val="both"/>
      </w:pPr>
      <w:r>
        <w:rPr>
          <w:rFonts w:ascii="Times New Roman"/>
          <w:b w:val="false"/>
          <w:i w:val="false"/>
          <w:color w:val="000000"/>
          <w:sz w:val="28"/>
        </w:rPr>
        <w:t>
      Мүше мемлекеттердің ұсыныстары бойынша Комитеттің құрамына бизнес-қауымдастықтардың, ғылыми және қоғамдық ұйымдардың өкілдері, мүше мемлекеттердің өзге де тәуелсіз сарапшылары кіруі мүмкін.</w:t>
      </w:r>
    </w:p>
    <w:p>
      <w:pPr>
        <w:spacing w:after="0"/>
        <w:ind w:left="0"/>
        <w:jc w:val="both"/>
      </w:pPr>
      <w:r>
        <w:rPr>
          <w:rFonts w:ascii="Times New Roman"/>
          <w:b w:val="false"/>
          <w:i w:val="false"/>
          <w:color w:val="000000"/>
          <w:sz w:val="28"/>
        </w:rPr>
        <w:t>
      Мүше мемлекеттер Комитеттегі өздерінің өкілдерін ауыстыру қажеттігі туралы Алқаны уақытында хабардар етеді, сондай-ақ оның құрамына өзгерістер енгізу бойынша ұсыныстар береді.</w:t>
      </w:r>
    </w:p>
    <w:p>
      <w:pPr>
        <w:spacing w:after="0"/>
        <w:ind w:left="0"/>
        <w:jc w:val="both"/>
      </w:pPr>
      <w:r>
        <w:rPr>
          <w:rFonts w:ascii="Times New Roman"/>
          <w:b w:val="false"/>
          <w:i w:val="false"/>
          <w:color w:val="000000"/>
          <w:sz w:val="28"/>
        </w:rPr>
        <w:t>
      Комитеттің құрамы Алқаның өкімімен бекітіледі.</w:t>
      </w:r>
    </w:p>
    <w:bookmarkStart w:name="z19" w:id="13"/>
    <w:p>
      <w:pPr>
        <w:spacing w:after="0"/>
        <w:ind w:left="0"/>
        <w:jc w:val="both"/>
      </w:pPr>
      <w:r>
        <w:rPr>
          <w:rFonts w:ascii="Times New Roman"/>
          <w:b w:val="false"/>
          <w:i w:val="false"/>
          <w:color w:val="000000"/>
          <w:sz w:val="28"/>
        </w:rPr>
        <w:t>
      5. Комитеттің отырыстарына төрағалық етуді және оның жұмысына жалпы басшылықты  электр энергетикасы саласындағы мәселелер құзыретіне жататын Алқа мүшесі (бұдан әрі – Комитет төрағасы) жүзеге асырады.</w:t>
      </w:r>
    </w:p>
    <w:bookmarkEnd w:id="13"/>
    <w:bookmarkStart w:name="z20" w:id="14"/>
    <w:p>
      <w:pPr>
        <w:spacing w:after="0"/>
        <w:ind w:left="0"/>
        <w:jc w:val="both"/>
      </w:pPr>
      <w:r>
        <w:rPr>
          <w:rFonts w:ascii="Times New Roman"/>
          <w:b w:val="false"/>
          <w:i w:val="false"/>
          <w:color w:val="000000"/>
          <w:sz w:val="28"/>
        </w:rPr>
        <w:t>
      6. Комитет төрағасының шақыруы бойынша немесе уәкілетті өкілдердің ұсыныстары бойынша Комитеттің отырыстарына мемлекеттік билік органдарының, бизнес-қауымдастықтардың, ғылыми және қоғамдық ұйымдардың өкілдері,  мүше мемлекеттердің өзге де тәуелсіз сарапшылары, сондай-ақ Комиссияның лауазымды адамдары мен қызметкерлері қатысуы мүмкін.</w:t>
      </w:r>
    </w:p>
    <w:bookmarkEnd w:id="14"/>
    <w:bookmarkStart w:name="z21" w:id="15"/>
    <w:p>
      <w:pPr>
        <w:spacing w:after="0"/>
        <w:ind w:left="0"/>
        <w:jc w:val="both"/>
      </w:pPr>
      <w:r>
        <w:rPr>
          <w:rFonts w:ascii="Times New Roman"/>
          <w:b w:val="false"/>
          <w:i w:val="false"/>
          <w:color w:val="000000"/>
          <w:sz w:val="28"/>
        </w:rPr>
        <w:t>
      7. Комитеттің жанынан Комитет  қызметінің бағыты бойынша мәселелерді шешу үшін кіші комитеттер және (немесе) жұмыс (сарапшы) топтары құрылуы мүмкін.</w:t>
      </w:r>
    </w:p>
    <w:bookmarkEnd w:id="15"/>
    <w:p>
      <w:pPr>
        <w:spacing w:after="0"/>
        <w:ind w:left="0"/>
        <w:jc w:val="both"/>
      </w:pPr>
      <w:r>
        <w:rPr>
          <w:rFonts w:ascii="Times New Roman"/>
          <w:b w:val="false"/>
          <w:i w:val="false"/>
          <w:color w:val="000000"/>
          <w:sz w:val="28"/>
        </w:rPr>
        <w:t>
      Кіші комитеттердің және (немесе) жұмыс (сарапшы) топтарының құрамы мүше мемлекеттердің ұсыныстары бойынша мемлекеттік билік  органдарының, бизнес-қауымдастықтардың, ғылыми және қоғамдық  ұйымдардың өкілдерінен, мүше мемлекеттердің  өзге де тәуелсіз сарапшыларынан қалыптастырылады.</w:t>
      </w:r>
    </w:p>
    <w:bookmarkStart w:name="z22" w:id="16"/>
    <w:p>
      <w:pPr>
        <w:spacing w:after="0"/>
        <w:ind w:left="0"/>
        <w:jc w:val="both"/>
      </w:pPr>
      <w:r>
        <w:rPr>
          <w:rFonts w:ascii="Times New Roman"/>
          <w:b w:val="false"/>
          <w:i w:val="false"/>
          <w:color w:val="000000"/>
          <w:sz w:val="28"/>
        </w:rPr>
        <w:t>
      8. Комитеттің төрағасы:</w:t>
      </w:r>
    </w:p>
    <w:bookmarkEnd w:id="16"/>
    <w:bookmarkStart w:name="z23" w:id="17"/>
    <w:p>
      <w:pPr>
        <w:spacing w:after="0"/>
        <w:ind w:left="0"/>
        <w:jc w:val="both"/>
      </w:pPr>
      <w:r>
        <w:rPr>
          <w:rFonts w:ascii="Times New Roman"/>
          <w:b w:val="false"/>
          <w:i w:val="false"/>
          <w:color w:val="000000"/>
          <w:sz w:val="28"/>
        </w:rPr>
        <w:t>
      а) Комитеттің қызметіне басшылық етеді және  Комитетке жүктелген міндеттерді орындау бойынша жұмысты ұйымдастырады;</w:t>
      </w:r>
    </w:p>
    <w:bookmarkEnd w:id="17"/>
    <w:bookmarkStart w:name="z24" w:id="18"/>
    <w:p>
      <w:pPr>
        <w:spacing w:after="0"/>
        <w:ind w:left="0"/>
        <w:jc w:val="both"/>
      </w:pPr>
      <w:r>
        <w:rPr>
          <w:rFonts w:ascii="Times New Roman"/>
          <w:b w:val="false"/>
          <w:i w:val="false"/>
          <w:color w:val="000000"/>
          <w:sz w:val="28"/>
        </w:rPr>
        <w:t>
      б) Комитет отырысының күн тәртібін келіседі және бекітеді, Комитет мүшелерінің осы Ереженің 14-тармағына сәйкес жіберген ұсыныстары негізінде көрсетілген күн тәртібіне  өзгерістер енгізеді, сондай-ақ Комитеттің отырысы өткізелетін күнді, уақытты, өткізілетін орынды айқындайды;</w:t>
      </w:r>
    </w:p>
    <w:bookmarkEnd w:id="18"/>
    <w:bookmarkStart w:name="z25" w:id="19"/>
    <w:p>
      <w:pPr>
        <w:spacing w:after="0"/>
        <w:ind w:left="0"/>
        <w:jc w:val="both"/>
      </w:pPr>
      <w:r>
        <w:rPr>
          <w:rFonts w:ascii="Times New Roman"/>
          <w:b w:val="false"/>
          <w:i w:val="false"/>
          <w:color w:val="000000"/>
          <w:sz w:val="28"/>
        </w:rPr>
        <w:t>
      в) Комитеттің отырысын жүргізеді;</w:t>
      </w:r>
    </w:p>
    <w:bookmarkEnd w:id="19"/>
    <w:bookmarkStart w:name="z26" w:id="20"/>
    <w:p>
      <w:pPr>
        <w:spacing w:after="0"/>
        <w:ind w:left="0"/>
        <w:jc w:val="both"/>
      </w:pPr>
      <w:r>
        <w:rPr>
          <w:rFonts w:ascii="Times New Roman"/>
          <w:b w:val="false"/>
          <w:i w:val="false"/>
          <w:color w:val="000000"/>
          <w:sz w:val="28"/>
        </w:rPr>
        <w:t>
      г) Комитет отырыстарының хаттамаларын бекітеді;</w:t>
      </w:r>
    </w:p>
    <w:bookmarkEnd w:id="20"/>
    <w:bookmarkStart w:name="z27" w:id="21"/>
    <w:p>
      <w:pPr>
        <w:spacing w:after="0"/>
        <w:ind w:left="0"/>
        <w:jc w:val="both"/>
      </w:pPr>
      <w:r>
        <w:rPr>
          <w:rFonts w:ascii="Times New Roman"/>
          <w:b w:val="false"/>
          <w:i w:val="false"/>
          <w:color w:val="000000"/>
          <w:sz w:val="28"/>
        </w:rPr>
        <w:t>
      д) Комитеттің  құзыретіне жататын мәселелер бойынша  Комитет әзірлеген ұсыныстар мен ұсынымдар туралы Комиссия Алқасына хабарлайды;</w:t>
      </w:r>
    </w:p>
    <w:bookmarkEnd w:id="21"/>
    <w:bookmarkStart w:name="z28" w:id="22"/>
    <w:p>
      <w:pPr>
        <w:spacing w:after="0"/>
        <w:ind w:left="0"/>
        <w:jc w:val="both"/>
      </w:pPr>
      <w:r>
        <w:rPr>
          <w:rFonts w:ascii="Times New Roman"/>
          <w:b w:val="false"/>
          <w:i w:val="false"/>
          <w:color w:val="000000"/>
          <w:sz w:val="28"/>
        </w:rPr>
        <w:t>
      е) кіші комитеттер және (немесе) жұмыс (сарапшы) топтары туралы ережелерді бекітеді;</w:t>
      </w:r>
    </w:p>
    <w:bookmarkEnd w:id="22"/>
    <w:bookmarkStart w:name="z29" w:id="23"/>
    <w:p>
      <w:pPr>
        <w:spacing w:after="0"/>
        <w:ind w:left="0"/>
        <w:jc w:val="both"/>
      </w:pPr>
      <w:r>
        <w:rPr>
          <w:rFonts w:ascii="Times New Roman"/>
          <w:b w:val="false"/>
          <w:i w:val="false"/>
          <w:color w:val="000000"/>
          <w:sz w:val="28"/>
        </w:rPr>
        <w:t>
      ж) Комиссия Алқасы мен Кеңесінде, сондай-ақ мүше мемлекеттердің мемлекеттік билік органдарымен және ұйымдарымен өзара қарым-қатынастарда Комитеттің мүддесін білдіреді;</w:t>
      </w:r>
    </w:p>
    <w:bookmarkEnd w:id="23"/>
    <w:bookmarkStart w:name="z30" w:id="24"/>
    <w:p>
      <w:pPr>
        <w:spacing w:after="0"/>
        <w:ind w:left="0"/>
        <w:jc w:val="both"/>
      </w:pPr>
      <w:r>
        <w:rPr>
          <w:rFonts w:ascii="Times New Roman"/>
          <w:b w:val="false"/>
          <w:i w:val="false"/>
          <w:color w:val="000000"/>
          <w:sz w:val="28"/>
        </w:rPr>
        <w:t>
      з) Комитеттің құзыреті шегінде өзге де функцияларды жүзеге асырады.</w:t>
      </w:r>
    </w:p>
    <w:bookmarkEnd w:id="24"/>
    <w:bookmarkStart w:name="z31" w:id="25"/>
    <w:p>
      <w:pPr>
        <w:spacing w:after="0"/>
        <w:ind w:left="0"/>
        <w:jc w:val="both"/>
      </w:pPr>
      <w:r>
        <w:rPr>
          <w:rFonts w:ascii="Times New Roman"/>
          <w:b w:val="false"/>
          <w:i w:val="false"/>
          <w:color w:val="000000"/>
          <w:sz w:val="28"/>
        </w:rPr>
        <w:t>
      9. Комитет төрағасының орынбасары болып жауапты департаменттің басшысы тағайындалады.</w:t>
      </w:r>
    </w:p>
    <w:bookmarkEnd w:id="25"/>
    <w:bookmarkStart w:name="z32" w:id="26"/>
    <w:p>
      <w:pPr>
        <w:spacing w:after="0"/>
        <w:ind w:left="0"/>
        <w:jc w:val="both"/>
      </w:pPr>
      <w:r>
        <w:rPr>
          <w:rFonts w:ascii="Times New Roman"/>
          <w:b w:val="false"/>
          <w:i w:val="false"/>
          <w:color w:val="000000"/>
          <w:sz w:val="28"/>
        </w:rPr>
        <w:t>
      10. Комитет төрағасының орынбасары Комитет төрағасы уақытша еңбекке қабілетсіз, демалыста немесе іссапарда болған жағдайда Комитет төрағасының функциясын орындайды.</w:t>
      </w:r>
    </w:p>
    <w:bookmarkEnd w:id="26"/>
    <w:bookmarkStart w:name="z33" w:id="27"/>
    <w:p>
      <w:pPr>
        <w:spacing w:after="0"/>
        <w:ind w:left="0"/>
        <w:jc w:val="left"/>
      </w:pPr>
      <w:r>
        <w:rPr>
          <w:rFonts w:ascii="Times New Roman"/>
          <w:b/>
          <w:i w:val="false"/>
          <w:color w:val="000000"/>
        </w:rPr>
        <w:t xml:space="preserve"> ІV. Комитет жұмысының тәртібі</w:t>
      </w:r>
    </w:p>
    <w:bookmarkEnd w:id="27"/>
    <w:bookmarkStart w:name="z34" w:id="28"/>
    <w:p>
      <w:pPr>
        <w:spacing w:after="0"/>
        <w:ind w:left="0"/>
        <w:jc w:val="both"/>
      </w:pPr>
      <w:r>
        <w:rPr>
          <w:rFonts w:ascii="Times New Roman"/>
          <w:b w:val="false"/>
          <w:i w:val="false"/>
          <w:color w:val="000000"/>
          <w:sz w:val="28"/>
        </w:rPr>
        <w:t>
      11. Комитеттің отырысы қажетіне қарай өткізіледі.</w:t>
      </w:r>
    </w:p>
    <w:bookmarkEnd w:id="28"/>
    <w:p>
      <w:pPr>
        <w:spacing w:after="0"/>
        <w:ind w:left="0"/>
        <w:jc w:val="both"/>
      </w:pPr>
      <w:r>
        <w:rPr>
          <w:rFonts w:ascii="Times New Roman"/>
          <w:b w:val="false"/>
          <w:i w:val="false"/>
          <w:color w:val="000000"/>
          <w:sz w:val="28"/>
        </w:rPr>
        <w:t>
      Комитет отырысын өткізу туралы шешімді Комитет төрағасы қабылдайды.</w:t>
      </w:r>
    </w:p>
    <w:bookmarkStart w:name="z35" w:id="29"/>
    <w:p>
      <w:pPr>
        <w:spacing w:after="0"/>
        <w:ind w:left="0"/>
        <w:jc w:val="both"/>
      </w:pPr>
      <w:r>
        <w:rPr>
          <w:rFonts w:ascii="Times New Roman"/>
          <w:b w:val="false"/>
          <w:i w:val="false"/>
          <w:color w:val="000000"/>
          <w:sz w:val="28"/>
        </w:rPr>
        <w:t>
      12. Комитет отырысының күн тәртібінің жобасы мен оның материалдары Комитет отырысы өткізілетін күннен бұрын 15 күннен кешіктірілмей Комитет мүшелеріне жіберіледі.</w:t>
      </w:r>
    </w:p>
    <w:bookmarkEnd w:id="29"/>
    <w:bookmarkStart w:name="z36" w:id="30"/>
    <w:p>
      <w:pPr>
        <w:spacing w:after="0"/>
        <w:ind w:left="0"/>
        <w:jc w:val="both"/>
      </w:pPr>
      <w:r>
        <w:rPr>
          <w:rFonts w:ascii="Times New Roman"/>
          <w:b w:val="false"/>
          <w:i w:val="false"/>
          <w:color w:val="000000"/>
          <w:sz w:val="28"/>
        </w:rPr>
        <w:t>
      13. Комитет отырысының күн тәртібіне арналған материалдар:</w:t>
      </w:r>
    </w:p>
    <w:bookmarkEnd w:id="30"/>
    <w:bookmarkStart w:name="z37" w:id="31"/>
    <w:p>
      <w:pPr>
        <w:spacing w:after="0"/>
        <w:ind w:left="0"/>
        <w:jc w:val="both"/>
      </w:pPr>
      <w:r>
        <w:rPr>
          <w:rFonts w:ascii="Times New Roman"/>
          <w:b w:val="false"/>
          <w:i w:val="false"/>
          <w:color w:val="000000"/>
          <w:sz w:val="28"/>
        </w:rPr>
        <w:t>
      а) қаралатын мәселелер бойынша анықтаманы;</w:t>
      </w:r>
    </w:p>
    <w:bookmarkEnd w:id="31"/>
    <w:bookmarkStart w:name="z38" w:id="32"/>
    <w:p>
      <w:pPr>
        <w:spacing w:after="0"/>
        <w:ind w:left="0"/>
        <w:jc w:val="both"/>
      </w:pPr>
      <w:r>
        <w:rPr>
          <w:rFonts w:ascii="Times New Roman"/>
          <w:b w:val="false"/>
          <w:i w:val="false"/>
          <w:color w:val="000000"/>
          <w:sz w:val="28"/>
        </w:rPr>
        <w:t>
      б) қаралуға ұсынылып отырған  құжаттардың жобаларын (болған кезде);</w:t>
      </w:r>
    </w:p>
    <w:bookmarkEnd w:id="32"/>
    <w:bookmarkStart w:name="z39" w:id="33"/>
    <w:p>
      <w:pPr>
        <w:spacing w:after="0"/>
        <w:ind w:left="0"/>
        <w:jc w:val="both"/>
      </w:pPr>
      <w:r>
        <w:rPr>
          <w:rFonts w:ascii="Times New Roman"/>
          <w:b w:val="false"/>
          <w:i w:val="false"/>
          <w:color w:val="000000"/>
          <w:sz w:val="28"/>
        </w:rPr>
        <w:t>
      в) қажетті анықтамалық және талдамалық материалдарды қамтиды.</w:t>
      </w:r>
    </w:p>
    <w:bookmarkEnd w:id="33"/>
    <w:bookmarkStart w:name="z40" w:id="34"/>
    <w:p>
      <w:pPr>
        <w:spacing w:after="0"/>
        <w:ind w:left="0"/>
        <w:jc w:val="both"/>
      </w:pPr>
      <w:r>
        <w:rPr>
          <w:rFonts w:ascii="Times New Roman"/>
          <w:b w:val="false"/>
          <w:i w:val="false"/>
          <w:color w:val="000000"/>
          <w:sz w:val="28"/>
        </w:rPr>
        <w:t>
      14. Комитет мүшелері Комитет отырысының күн тәртібіне қосымша мәселелерді енгізу туралы ұсыныстарды Комитет отырысы өткізілетін күннен бұрын күнтізбелік 10 күннен кешіктірмей беруге құқылы. Көрсетілген  мерзімнен кеш келіп түскен ұсыныстар  барлық мүше мемлекеттердің уәкілетті өкілдерінің келісімі болған кезде Комитет отырысының күн тәртібіне енгізіледі.</w:t>
      </w:r>
    </w:p>
    <w:bookmarkEnd w:id="34"/>
    <w:p>
      <w:pPr>
        <w:spacing w:after="0"/>
        <w:ind w:left="0"/>
        <w:jc w:val="both"/>
      </w:pPr>
      <w:r>
        <w:rPr>
          <w:rFonts w:ascii="Times New Roman"/>
          <w:b w:val="false"/>
          <w:i w:val="false"/>
          <w:color w:val="000000"/>
          <w:sz w:val="28"/>
        </w:rPr>
        <w:t>
      Комитеттің мүшелері мәселені Комитет отырысының қарауынан алып тастау туралы ұсынысты, егер бұл мәселе олардың пайымдауы бойынша қосымша пысықтауды қажет ететін болса (тиісті негіздемені келтіре отырып),  Комитет отырысы өткізілетін күннен бұрын  күнтізбелік 5 күннен кешіктірмей бере алады.</w:t>
      </w:r>
    </w:p>
    <w:bookmarkStart w:name="z41" w:id="35"/>
    <w:p>
      <w:pPr>
        <w:spacing w:after="0"/>
        <w:ind w:left="0"/>
        <w:jc w:val="both"/>
      </w:pPr>
      <w:r>
        <w:rPr>
          <w:rFonts w:ascii="Times New Roman"/>
          <w:b w:val="false"/>
          <w:i w:val="false"/>
          <w:color w:val="000000"/>
          <w:sz w:val="28"/>
        </w:rPr>
        <w:t>
      15. Комитеттің отырысы, әдетте, Комиссияның үй-жайында өткізіледі.</w:t>
      </w:r>
    </w:p>
    <w:bookmarkEnd w:id="35"/>
    <w:p>
      <w:pPr>
        <w:spacing w:after="0"/>
        <w:ind w:left="0"/>
        <w:jc w:val="both"/>
      </w:pPr>
      <w:r>
        <w:rPr>
          <w:rFonts w:ascii="Times New Roman"/>
          <w:b w:val="false"/>
          <w:i w:val="false"/>
          <w:color w:val="000000"/>
          <w:sz w:val="28"/>
        </w:rPr>
        <w:t>
      Комитеттің отырысын мүше мемлекеттердің мемлекеттік билік органдарының ұсыныстары негізінде қабылданатын Комитет төрағасының шешімі бойынша кез келген мүше мемлекетте өткізуге болады. Бұл жағдайда қабылдаушы мүше мемлекет Комитет отырысын ұйымдастыруға және өткізуге жәрдемдеседі.</w:t>
      </w:r>
    </w:p>
    <w:p>
      <w:pPr>
        <w:spacing w:after="0"/>
        <w:ind w:left="0"/>
        <w:jc w:val="both"/>
      </w:pPr>
      <w:r>
        <w:rPr>
          <w:rFonts w:ascii="Times New Roman"/>
          <w:b w:val="false"/>
          <w:i w:val="false"/>
          <w:color w:val="000000"/>
          <w:sz w:val="28"/>
        </w:rPr>
        <w:t>
      Комитет төрағасының шешімі бойынша Комитет отырысы бейне- конференция режимінде өткізілуі мүмкін.</w:t>
      </w:r>
    </w:p>
    <w:bookmarkStart w:name="z42" w:id="36"/>
    <w:p>
      <w:pPr>
        <w:spacing w:after="0"/>
        <w:ind w:left="0"/>
        <w:jc w:val="both"/>
      </w:pPr>
      <w:r>
        <w:rPr>
          <w:rFonts w:ascii="Times New Roman"/>
          <w:b w:val="false"/>
          <w:i w:val="false"/>
          <w:color w:val="000000"/>
          <w:sz w:val="28"/>
        </w:rPr>
        <w:t>
      16. Комитет мүшелері Комитет отырыстарына өздері жеке немесе  өздерінің өкілдері арқылы қатысады.</w:t>
      </w:r>
    </w:p>
    <w:bookmarkEnd w:id="36"/>
    <w:p>
      <w:pPr>
        <w:spacing w:after="0"/>
        <w:ind w:left="0"/>
        <w:jc w:val="both"/>
      </w:pPr>
      <w:r>
        <w:rPr>
          <w:rFonts w:ascii="Times New Roman"/>
          <w:b w:val="false"/>
          <w:i w:val="false"/>
          <w:color w:val="000000"/>
          <w:sz w:val="28"/>
        </w:rPr>
        <w:t>
      Комитет мүшесі отырысқа қатыса алмайтын жағдайда, оның орнына  Комитеттің осы мүшесіне өкілеттік берген  мүше мемлекеттің сол мемлекеттік билік органының немесе ұйымының өкілі қатыса алады.</w:t>
      </w:r>
    </w:p>
    <w:bookmarkStart w:name="z43" w:id="37"/>
    <w:p>
      <w:pPr>
        <w:spacing w:after="0"/>
        <w:ind w:left="0"/>
        <w:jc w:val="both"/>
      </w:pPr>
      <w:r>
        <w:rPr>
          <w:rFonts w:ascii="Times New Roman"/>
          <w:b w:val="false"/>
          <w:i w:val="false"/>
          <w:color w:val="000000"/>
          <w:sz w:val="28"/>
        </w:rPr>
        <w:t>
      17. Комитет мүшелері Комитет отырысында мәселелерді талқылаған кезде тең құқыққа ие болады.</w:t>
      </w:r>
    </w:p>
    <w:bookmarkEnd w:id="37"/>
    <w:p>
      <w:pPr>
        <w:spacing w:after="0"/>
        <w:ind w:left="0"/>
        <w:jc w:val="both"/>
      </w:pPr>
      <w:r>
        <w:rPr>
          <w:rFonts w:ascii="Times New Roman"/>
          <w:b w:val="false"/>
          <w:i w:val="false"/>
          <w:color w:val="000000"/>
          <w:sz w:val="28"/>
        </w:rPr>
        <w:t>
      Комитеттің шешімі бәтуаластықпен қабылданады.</w:t>
      </w:r>
    </w:p>
    <w:p>
      <w:pPr>
        <w:spacing w:after="0"/>
        <w:ind w:left="0"/>
        <w:jc w:val="both"/>
      </w:pPr>
      <w:r>
        <w:rPr>
          <w:rFonts w:ascii="Times New Roman"/>
          <w:b w:val="false"/>
          <w:i w:val="false"/>
          <w:color w:val="000000"/>
          <w:sz w:val="28"/>
        </w:rPr>
        <w:t>
      Шешім қабылдау кезінде Комитеттің әрбір мүше мемлекеттен келген мүшелері жиынтығында 1 дауысқа ие болады.</w:t>
      </w:r>
    </w:p>
    <w:bookmarkStart w:name="z44" w:id="38"/>
    <w:p>
      <w:pPr>
        <w:spacing w:after="0"/>
        <w:ind w:left="0"/>
        <w:jc w:val="both"/>
      </w:pPr>
      <w:r>
        <w:rPr>
          <w:rFonts w:ascii="Times New Roman"/>
          <w:b w:val="false"/>
          <w:i w:val="false"/>
          <w:color w:val="000000"/>
          <w:sz w:val="28"/>
        </w:rPr>
        <w:t>
      18. Комитет отырысының қорытындылары хаттамамен ресімделеді.</w:t>
      </w:r>
    </w:p>
    <w:bookmarkEnd w:id="38"/>
    <w:p>
      <w:pPr>
        <w:spacing w:after="0"/>
        <w:ind w:left="0"/>
        <w:jc w:val="both"/>
      </w:pPr>
      <w:r>
        <w:rPr>
          <w:rFonts w:ascii="Times New Roman"/>
          <w:b w:val="false"/>
          <w:i w:val="false"/>
          <w:color w:val="000000"/>
          <w:sz w:val="28"/>
        </w:rPr>
        <w:t>
      Егер Комитет мүшесінің Комитет қарап отырған мәселе бойынша ерекше пікірі болса, ол жазбаша түрде беріледі және ол Комитет отырысының хаттамасына қоса тіркеледі.</w:t>
      </w:r>
    </w:p>
    <w:p>
      <w:pPr>
        <w:spacing w:after="0"/>
        <w:ind w:left="0"/>
        <w:jc w:val="both"/>
      </w:pPr>
      <w:r>
        <w:rPr>
          <w:rFonts w:ascii="Times New Roman"/>
          <w:b w:val="false"/>
          <w:i w:val="false"/>
          <w:color w:val="000000"/>
          <w:sz w:val="28"/>
        </w:rPr>
        <w:t>
      Комитет отырысының хаттамасын Комитет төрағасы Комитет отырысы өткізілген күннен бастап  10 жұмыс күнінен кешіктірмей бекітеді.</w:t>
      </w:r>
    </w:p>
    <w:p>
      <w:pPr>
        <w:spacing w:after="0"/>
        <w:ind w:left="0"/>
        <w:jc w:val="both"/>
      </w:pPr>
      <w:r>
        <w:rPr>
          <w:rFonts w:ascii="Times New Roman"/>
          <w:b w:val="false"/>
          <w:i w:val="false"/>
          <w:color w:val="000000"/>
          <w:sz w:val="28"/>
        </w:rPr>
        <w:t>
      Жауапты департамент Комитет отырысы хаттамасының көшірмесін оны Комитет төрағасы бекіткен күннен бастап 3 жұмыс күнінен кешіктірмей Комитет мүшелеріне жібереді.</w:t>
      </w:r>
    </w:p>
    <w:p>
      <w:pPr>
        <w:spacing w:after="0"/>
        <w:ind w:left="0"/>
        <w:jc w:val="both"/>
      </w:pPr>
      <w:r>
        <w:rPr>
          <w:rFonts w:ascii="Times New Roman"/>
          <w:b w:val="false"/>
          <w:i w:val="false"/>
          <w:color w:val="000000"/>
          <w:sz w:val="28"/>
        </w:rPr>
        <w:t>
      Мүше мемлекеттің өкілдері дәлелді себептермен Комитет отырысында болмаған жағдайда, жауапты департамент Комитет отырысы өткізілген күннен бастап 3 жұмыс күні ішінде Комитет отырысы хаттамасының көшірмесін осы мүше мемлекеттің энергетика саласындағы  уәкілетті органына жібереді.</w:t>
      </w:r>
    </w:p>
    <w:p>
      <w:pPr>
        <w:spacing w:after="0"/>
        <w:ind w:left="0"/>
        <w:jc w:val="both"/>
      </w:pPr>
      <w:r>
        <w:rPr>
          <w:rFonts w:ascii="Times New Roman"/>
          <w:b w:val="false"/>
          <w:i w:val="false"/>
          <w:color w:val="000000"/>
          <w:sz w:val="28"/>
        </w:rPr>
        <w:t>
      Мүше мемлекеттің энергетика саласындағы уәкілетті органы Комитет отырысы хаттамасының көшірмесін алған күннен бастап 5 жұмыс күні ішінде Комитеттің осы мүше мемлекеттің атынан өкілеттік берілген мүшелері қабылдайтын шешімге ұсынатын жинақталған позицияны жібереді.</w:t>
      </w:r>
    </w:p>
    <w:p>
      <w:pPr>
        <w:spacing w:after="0"/>
        <w:ind w:left="0"/>
        <w:jc w:val="both"/>
      </w:pPr>
      <w:r>
        <w:rPr>
          <w:rFonts w:ascii="Times New Roman"/>
          <w:b w:val="false"/>
          <w:i w:val="false"/>
          <w:color w:val="000000"/>
          <w:sz w:val="28"/>
        </w:rPr>
        <w:t>
      Қабылданатын шешімге қарсылықтар болмаған жағдайда Комитеттің тиісті шешімі бәтуаластықпен қабылданды деп есептеледі.</w:t>
      </w:r>
    </w:p>
    <w:p>
      <w:pPr>
        <w:spacing w:after="0"/>
        <w:ind w:left="0"/>
        <w:jc w:val="both"/>
      </w:pPr>
      <w:r>
        <w:rPr>
          <w:rFonts w:ascii="Times New Roman"/>
          <w:b w:val="false"/>
          <w:i w:val="false"/>
          <w:color w:val="000000"/>
          <w:sz w:val="28"/>
        </w:rPr>
        <w:t>
      Комитет отырысының хаттамалары жауапты департаментте сақталады.</w:t>
      </w:r>
    </w:p>
    <w:bookmarkStart w:name="z45" w:id="39"/>
    <w:p>
      <w:pPr>
        <w:spacing w:after="0"/>
        <w:ind w:left="0"/>
        <w:jc w:val="both"/>
      </w:pPr>
      <w:r>
        <w:rPr>
          <w:rFonts w:ascii="Times New Roman"/>
          <w:b w:val="false"/>
          <w:i w:val="false"/>
          <w:color w:val="000000"/>
          <w:sz w:val="28"/>
        </w:rPr>
        <w:t>
      19. Комитет мүшелерінің Комитет отырыстарына ұсынған ұсыныстары мүше мемлекеттердің түпкілікті позициясы ретінде қаралмауы мүмкін.</w:t>
      </w:r>
    </w:p>
    <w:bookmarkEnd w:id="39"/>
    <w:bookmarkStart w:name="z46" w:id="40"/>
    <w:p>
      <w:pPr>
        <w:spacing w:after="0"/>
        <w:ind w:left="0"/>
        <w:jc w:val="both"/>
      </w:pPr>
      <w:r>
        <w:rPr>
          <w:rFonts w:ascii="Times New Roman"/>
          <w:b w:val="false"/>
          <w:i w:val="false"/>
          <w:color w:val="000000"/>
          <w:sz w:val="28"/>
        </w:rPr>
        <w:t>
      20. Комитет шешімі ұсынымдық сипатта болады және ол Комитет жанынан құрылған кіші комитеттер және (немесе) жұмыс (сарапшы) топтары үшін орындалуға міндетті болып саналады.</w:t>
      </w:r>
    </w:p>
    <w:bookmarkEnd w:id="40"/>
    <w:bookmarkStart w:name="z47" w:id="41"/>
    <w:p>
      <w:pPr>
        <w:spacing w:after="0"/>
        <w:ind w:left="0"/>
        <w:jc w:val="both"/>
      </w:pPr>
      <w:r>
        <w:rPr>
          <w:rFonts w:ascii="Times New Roman"/>
          <w:b w:val="false"/>
          <w:i w:val="false"/>
          <w:color w:val="000000"/>
          <w:sz w:val="28"/>
        </w:rPr>
        <w:t>
      21. Уәкілетті өкілдердің Комитеттің (кіші комитеттің, жұмыс (сарапшы) топтарының) жұмысына қатысуымен байланысты шығындарды оларды жіберуші мүше мемлекет көтереді.</w:t>
      </w:r>
    </w:p>
    <w:bookmarkEnd w:id="41"/>
    <w:p>
      <w:pPr>
        <w:spacing w:after="0"/>
        <w:ind w:left="0"/>
        <w:jc w:val="both"/>
      </w:pPr>
      <w:r>
        <w:rPr>
          <w:rFonts w:ascii="Times New Roman"/>
          <w:b w:val="false"/>
          <w:i w:val="false"/>
          <w:color w:val="000000"/>
          <w:sz w:val="28"/>
        </w:rPr>
        <w:t>
      Бизнес-қауымдастықтар, ғылыми және қоғамдық ұйымдар өкілдерінің, мүше мемлекеттердің өзге де тәуелсіз сарапшыларының Комитеттің (кіші комитеттің, жұмыс (сарапшы) топтарының жұмысына қатысуымен байланысты шығындарын көрсетілген тұлғалар өздері көтереді.</w:t>
      </w:r>
    </w:p>
    <w:p>
      <w:pPr>
        <w:spacing w:after="0"/>
        <w:ind w:left="0"/>
        <w:jc w:val="both"/>
      </w:pPr>
      <w:r>
        <w:rPr>
          <w:rFonts w:ascii="Times New Roman"/>
          <w:b w:val="false"/>
          <w:i w:val="false"/>
          <w:color w:val="000000"/>
          <w:sz w:val="28"/>
        </w:rPr>
        <w:t>
      Комиссияның лауазымды адамдары мен қызметкерлерінің Комиссия жұмысына қатысуымен байланысты шығындарды Комиссия көтереді.</w:t>
      </w:r>
    </w:p>
    <w:bookmarkStart w:name="z48" w:id="42"/>
    <w:p>
      <w:pPr>
        <w:spacing w:after="0"/>
        <w:ind w:left="0"/>
        <w:jc w:val="both"/>
      </w:pPr>
      <w:r>
        <w:rPr>
          <w:rFonts w:ascii="Times New Roman"/>
          <w:b w:val="false"/>
          <w:i w:val="false"/>
          <w:color w:val="000000"/>
          <w:sz w:val="28"/>
        </w:rPr>
        <w:t>
      22. Комитеттің қызметін ұйымдастырушылық-техникалық жағынан қамтамасыз етуді Комиссия жүзеге асырады.</w:t>
      </w:r>
    </w:p>
    <w:bookmarkEnd w:id="42"/>
    <w:bookmarkStart w:name="z49" w:id="43"/>
    <w:p>
      <w:pPr>
        <w:spacing w:after="0"/>
        <w:ind w:left="0"/>
        <w:jc w:val="both"/>
      </w:pPr>
      <w:r>
        <w:rPr>
          <w:rFonts w:ascii="Times New Roman"/>
          <w:b w:val="false"/>
          <w:i w:val="false"/>
          <w:color w:val="000000"/>
          <w:sz w:val="28"/>
        </w:rPr>
        <w:t>
      23. Комитет қызметін тоқтату үшін Алқа шешімі негіз болады.</w:t>
      </w:r>
    </w:p>
    <w:bookmarkEnd w:id="43"/>
    <w:bookmarkStart w:name="z50" w:id="44"/>
    <w:p>
      <w:pPr>
        <w:spacing w:after="0"/>
        <w:ind w:left="0"/>
        <w:jc w:val="both"/>
      </w:pPr>
      <w:r>
        <w:rPr>
          <w:rFonts w:ascii="Times New Roman"/>
          <w:b w:val="false"/>
          <w:i w:val="false"/>
          <w:color w:val="000000"/>
          <w:sz w:val="28"/>
        </w:rPr>
        <w:t>
      24. Кіші комитеттердің және (немесе) жұмыс (сарапшы) топтарының қызметін тоқтату үшін Комитеттің шешімі негіз болады.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