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2065" w14:textId="5822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2019 жылғы 11 қарашадағы № 194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Мұнай және газ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комиссия Алқасының 2012 жылғы 28 маусымдағы "Мұнай және газ жөніндегі консультативтік комитет туралы" № 195 шешімінің 2-тармағының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194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Мұнай және газ жөніндегі консультативтік комитет туралы ЕРЕЖЕ</w:t>
      </w:r>
    </w:p>
    <w:bookmarkEnd w:id="0"/>
    <w:bookmarkStart w:name="z7" w:id="1"/>
    <w:p>
      <w:pPr>
        <w:spacing w:after="0"/>
        <w:ind w:left="0"/>
        <w:jc w:val="left"/>
      </w:pPr>
      <w:r>
        <w:rPr>
          <w:rFonts w:ascii="Times New Roman"/>
          <w:b/>
          <w:i w:val="false"/>
          <w:color w:val="000000"/>
        </w:rPr>
        <w:t xml:space="preserve"> І.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Мұнай және газ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(бұдан әрі -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жанынан құрылады.</w:t>
      </w:r>
    </w:p>
    <w:p>
      <w:pPr>
        <w:spacing w:after="0"/>
        <w:ind w:left="0"/>
        <w:jc w:val="both"/>
      </w:pPr>
      <w:r>
        <w:rPr>
          <w:rFonts w:ascii="Times New Roman"/>
          <w:b w:val="false"/>
          <w:i w:val="false"/>
          <w:color w:val="000000"/>
          <w:sz w:val="28"/>
        </w:rPr>
        <w:t>
      Комитет Комиссияның Еуразиялық экономикалық одаққа мүше мемлекеттердің (бұдан әрі – тиісінше Одақ, мүше мемлекеттер) мұнай және газ саласындағы интеграциясы мәселелері бойынша консультативтік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Start w:name="z10" w:id="2"/>
    <w:p>
      <w:pPr>
        <w:spacing w:after="0"/>
        <w:ind w:left="0"/>
        <w:jc w:val="left"/>
      </w:pPr>
      <w:r>
        <w:rPr>
          <w:rFonts w:ascii="Times New Roman"/>
          <w:b/>
          <w:i w:val="false"/>
          <w:color w:val="000000"/>
        </w:rPr>
        <w:t xml:space="preserve"> ІІ. Комитеттің негізгі міндеттері мен функциялары</w:t>
      </w:r>
    </w:p>
    <w:bookmarkEnd w:id="2"/>
    <w:bookmarkStart w:name="z11" w:id="3"/>
    <w:p>
      <w:pPr>
        <w:spacing w:after="0"/>
        <w:ind w:left="0"/>
        <w:jc w:val="both"/>
      </w:pPr>
      <w:r>
        <w:rPr>
          <w:rFonts w:ascii="Times New Roman"/>
          <w:b w:val="false"/>
          <w:i w:val="false"/>
          <w:color w:val="000000"/>
          <w:sz w:val="28"/>
        </w:rPr>
        <w:t>
      3. Комитеттің негізгі міндеттері мен функциялары:</w:t>
      </w:r>
    </w:p>
    <w:bookmarkEnd w:id="3"/>
    <w:bookmarkStart w:name="z12" w:id="4"/>
    <w:p>
      <w:pPr>
        <w:spacing w:after="0"/>
        <w:ind w:left="0"/>
        <w:jc w:val="both"/>
      </w:pPr>
      <w:r>
        <w:rPr>
          <w:rFonts w:ascii="Times New Roman"/>
          <w:b w:val="false"/>
          <w:i w:val="false"/>
          <w:color w:val="000000"/>
          <w:sz w:val="28"/>
        </w:rPr>
        <w:t>
      а) мүше мемлекеттердің мұнай және газ саласындағы ынтымақтастығы мәселелері бойынша Комиссияға ұсынымдар әзірлеу;</w:t>
      </w:r>
    </w:p>
    <w:bookmarkEnd w:id="4"/>
    <w:bookmarkStart w:name="z13" w:id="5"/>
    <w:p>
      <w:pPr>
        <w:spacing w:after="0"/>
        <w:ind w:left="0"/>
        <w:jc w:val="both"/>
      </w:pPr>
      <w:r>
        <w:rPr>
          <w:rFonts w:ascii="Times New Roman"/>
          <w:b w:val="false"/>
          <w:i w:val="false"/>
          <w:color w:val="000000"/>
          <w:sz w:val="28"/>
        </w:rPr>
        <w:t>
      б) мүше мемлекеттердің мемлекеттік билік органдарының, мемлекеттік ұйымдарының өкілдерімен Одақ шеңберіндегі халықаралық шарттарды және Одақ органдарының мұнай және газ саласындағы актілерін, соның ішінде Одақтың газ, мұнай және мұнай өнімдерінің жалпы нарықтарын қалыптастыру және олардың жұмыс істеуі бөлігіндегі актілерін әзірлеу және жетілдіру мәселелері бойынша консультациялар жүргізу;</w:t>
      </w:r>
    </w:p>
    <w:bookmarkEnd w:id="5"/>
    <w:bookmarkStart w:name="z14" w:id="6"/>
    <w:p>
      <w:pPr>
        <w:spacing w:after="0"/>
        <w:ind w:left="0"/>
        <w:jc w:val="both"/>
      </w:pPr>
      <w:r>
        <w:rPr>
          <w:rFonts w:ascii="Times New Roman"/>
          <w:b w:val="false"/>
          <w:i w:val="false"/>
          <w:color w:val="000000"/>
          <w:sz w:val="28"/>
        </w:rPr>
        <w:t>
      в) Шарттың ережелерін және Одақ органдарының мұнай және газ саласындағы актілерін іске асыру мәселелерін қарау;</w:t>
      </w:r>
    </w:p>
    <w:bookmarkEnd w:id="6"/>
    <w:bookmarkStart w:name="z15" w:id="7"/>
    <w:p>
      <w:pPr>
        <w:spacing w:after="0"/>
        <w:ind w:left="0"/>
        <w:jc w:val="both"/>
      </w:pPr>
      <w:r>
        <w:rPr>
          <w:rFonts w:ascii="Times New Roman"/>
          <w:b w:val="false"/>
          <w:i w:val="false"/>
          <w:color w:val="000000"/>
          <w:sz w:val="28"/>
        </w:rPr>
        <w:t>
      г) Одақтың газ, мұнай және мұнай өнімдерінің жалпы нарықтарын қалыптастыру, олардың жұмыс істеуін қамтамасыз ету  және дамыту бойынша ұсыныстар мен ұсынымдар дайындау;</w:t>
      </w:r>
    </w:p>
    <w:bookmarkEnd w:id="7"/>
    <w:bookmarkStart w:name="z16" w:id="8"/>
    <w:p>
      <w:pPr>
        <w:spacing w:after="0"/>
        <w:ind w:left="0"/>
        <w:jc w:val="both"/>
      </w:pPr>
      <w:r>
        <w:rPr>
          <w:rFonts w:ascii="Times New Roman"/>
          <w:b w:val="false"/>
          <w:i w:val="false"/>
          <w:color w:val="000000"/>
          <w:sz w:val="28"/>
        </w:rPr>
        <w:t>
      д) мыналарды:</w:t>
      </w:r>
    </w:p>
    <w:bookmarkEnd w:id="8"/>
    <w:p>
      <w:pPr>
        <w:spacing w:after="0"/>
        <w:ind w:left="0"/>
        <w:jc w:val="both"/>
      </w:pPr>
      <w:r>
        <w:rPr>
          <w:rFonts w:ascii="Times New Roman"/>
          <w:b w:val="false"/>
          <w:i w:val="false"/>
          <w:color w:val="000000"/>
          <w:sz w:val="28"/>
        </w:rPr>
        <w:t>
      Одақтың газ, мұнай және мұнай өнімдерінің жалпы нарықтарының жұмыс істеуіне және реттеуге;</w:t>
      </w:r>
    </w:p>
    <w:p>
      <w:pPr>
        <w:spacing w:after="0"/>
        <w:ind w:left="0"/>
        <w:jc w:val="both"/>
      </w:pPr>
      <w:r>
        <w:rPr>
          <w:rFonts w:ascii="Times New Roman"/>
          <w:b w:val="false"/>
          <w:i w:val="false"/>
          <w:color w:val="000000"/>
          <w:sz w:val="28"/>
        </w:rPr>
        <w:t>
      Шарттың ережелері мен Одақ органдарының мұнайгаз саласындағы актілерінің іске асырылуына мониторингтің нәтижелерін қарау;</w:t>
      </w:r>
    </w:p>
    <w:bookmarkStart w:name="z17" w:id="9"/>
    <w:p>
      <w:pPr>
        <w:spacing w:after="0"/>
        <w:ind w:left="0"/>
        <w:jc w:val="both"/>
      </w:pPr>
      <w:r>
        <w:rPr>
          <w:rFonts w:ascii="Times New Roman"/>
          <w:b w:val="false"/>
          <w:i w:val="false"/>
          <w:color w:val="000000"/>
          <w:sz w:val="28"/>
        </w:rPr>
        <w:t>
      е) осы тармақтың "д" тармақшасына сәйкес мониторинг нәтижелерін қараудың қорытындылары бойынша тиісті ұсынымдар дайындау;</w:t>
      </w:r>
    </w:p>
    <w:bookmarkEnd w:id="9"/>
    <w:bookmarkStart w:name="z18" w:id="10"/>
    <w:p>
      <w:pPr>
        <w:spacing w:after="0"/>
        <w:ind w:left="0"/>
        <w:jc w:val="both"/>
      </w:pPr>
      <w:r>
        <w:rPr>
          <w:rFonts w:ascii="Times New Roman"/>
          <w:b w:val="false"/>
          <w:i w:val="false"/>
          <w:color w:val="000000"/>
          <w:sz w:val="28"/>
        </w:rPr>
        <w:t>
      ж) мұнайгаз саласындағы ғылыми зерттеу жұмыстары әзірлемесіне жоспарланып отырған ұсыныстарды қарау және мақұлдау, көрсетілген жұмыстардың алдын ала нәтижелерін қарау және қажет болған кезде оларды пысықтау бойынша ұсынымдар әзірлеу;</w:t>
      </w:r>
    </w:p>
    <w:bookmarkEnd w:id="10"/>
    <w:bookmarkStart w:name="z19" w:id="11"/>
    <w:p>
      <w:pPr>
        <w:spacing w:after="0"/>
        <w:ind w:left="0"/>
        <w:jc w:val="both"/>
      </w:pPr>
      <w:r>
        <w:rPr>
          <w:rFonts w:ascii="Times New Roman"/>
          <w:b w:val="false"/>
          <w:i w:val="false"/>
          <w:color w:val="000000"/>
          <w:sz w:val="28"/>
        </w:rPr>
        <w:t>
      з) өз құзыреті шегінде өзге де функцияларды жүзеге асыру болып табылады.</w:t>
      </w:r>
    </w:p>
    <w:bookmarkEnd w:id="11"/>
    <w:bookmarkStart w:name="z20" w:id="12"/>
    <w:p>
      <w:pPr>
        <w:spacing w:after="0"/>
        <w:ind w:left="0"/>
        <w:jc w:val="left"/>
      </w:pPr>
      <w:r>
        <w:rPr>
          <w:rFonts w:ascii="Times New Roman"/>
          <w:b/>
          <w:i w:val="false"/>
          <w:color w:val="000000"/>
        </w:rPr>
        <w:t xml:space="preserve"> ІІІ. Комитеттің құрамы</w:t>
      </w:r>
    </w:p>
    <w:bookmarkEnd w:id="12"/>
    <w:bookmarkStart w:name="z21" w:id="13"/>
    <w:p>
      <w:pPr>
        <w:spacing w:after="0"/>
        <w:ind w:left="0"/>
        <w:jc w:val="both"/>
      </w:pPr>
      <w:r>
        <w:rPr>
          <w:rFonts w:ascii="Times New Roman"/>
          <w:b w:val="false"/>
          <w:i w:val="false"/>
          <w:color w:val="000000"/>
          <w:sz w:val="28"/>
        </w:rPr>
        <w:t>
      4. Комитеттің құрамы мүше мемлекеттердің мемлекеттік билік органдарының өкілдерінен, соның ішінде осы органдардың басшыларынан (басшыларының орынбасарларынан) (бұдан әрі – уәкілетті өкілдер) қалыптастырылады.</w:t>
      </w:r>
    </w:p>
    <w:bookmarkEnd w:id="13"/>
    <w:p>
      <w:pPr>
        <w:spacing w:after="0"/>
        <w:ind w:left="0"/>
        <w:jc w:val="both"/>
      </w:pPr>
      <w:r>
        <w:rPr>
          <w:rFonts w:ascii="Times New Roman"/>
          <w:b w:val="false"/>
          <w:i w:val="false"/>
          <w:color w:val="000000"/>
          <w:sz w:val="28"/>
        </w:rPr>
        <w:t>
      Мүше мемлекеттердің ұсыныстары бойынша Комитеттің құрамына бизнес-қауымдастықтардың,  ғылыми және қоғамдық  ұйымдардың өкілдері, мүше мемлекеттердің өзге де тәуелсіз сарапшылары кіруі мүмкін.</w:t>
      </w:r>
    </w:p>
    <w:p>
      <w:pPr>
        <w:spacing w:after="0"/>
        <w:ind w:left="0"/>
        <w:jc w:val="both"/>
      </w:pPr>
      <w:r>
        <w:rPr>
          <w:rFonts w:ascii="Times New Roman"/>
          <w:b w:val="false"/>
          <w:i w:val="false"/>
          <w:color w:val="000000"/>
          <w:sz w:val="28"/>
        </w:rPr>
        <w:t>
      Мүше мемлекеттер Комитеттегі өздерінің өкілдерін ауыстыру қажеттігі туралы Комиссияны уақытында хабардар етеді, сондай-ақ  оның құрамына өзгерістер енгізу бойынша ұсыныстар береді.</w:t>
      </w:r>
    </w:p>
    <w:p>
      <w:pPr>
        <w:spacing w:after="0"/>
        <w:ind w:left="0"/>
        <w:jc w:val="both"/>
      </w:pPr>
      <w:r>
        <w:rPr>
          <w:rFonts w:ascii="Times New Roman"/>
          <w:b w:val="false"/>
          <w:i w:val="false"/>
          <w:color w:val="000000"/>
          <w:sz w:val="28"/>
        </w:rPr>
        <w:t>
      Комитеттің құрамы Комиссия Алқасының өкімімен бекітіледі.</w:t>
      </w:r>
    </w:p>
    <w:bookmarkStart w:name="z22" w:id="14"/>
    <w:p>
      <w:pPr>
        <w:spacing w:after="0"/>
        <w:ind w:left="0"/>
        <w:jc w:val="both"/>
      </w:pPr>
      <w:r>
        <w:rPr>
          <w:rFonts w:ascii="Times New Roman"/>
          <w:b w:val="false"/>
          <w:i w:val="false"/>
          <w:color w:val="000000"/>
          <w:sz w:val="28"/>
        </w:rPr>
        <w:t xml:space="preserve">
      5. Комитеттің отырыстарына төрағалық етуді және оның жұмысына жалпы басшылықты мұнай және газ саласындағы мәселелер құзыретіне жататын Алқа мүшесі (бұдан әрі – Комитет төрағасы) жүзеге асырады. </w:t>
      </w:r>
    </w:p>
    <w:bookmarkEnd w:id="14"/>
    <w:bookmarkStart w:name="z23" w:id="15"/>
    <w:p>
      <w:pPr>
        <w:spacing w:after="0"/>
        <w:ind w:left="0"/>
        <w:jc w:val="both"/>
      </w:pPr>
      <w:r>
        <w:rPr>
          <w:rFonts w:ascii="Times New Roman"/>
          <w:b w:val="false"/>
          <w:i w:val="false"/>
          <w:color w:val="000000"/>
          <w:sz w:val="28"/>
        </w:rPr>
        <w:t>
      6. Комитеттің төрағасы:</w:t>
      </w:r>
    </w:p>
    <w:bookmarkEnd w:id="15"/>
    <w:bookmarkStart w:name="z24" w:id="16"/>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бойынша жұмысты ұйымдастырады;</w:t>
      </w:r>
    </w:p>
    <w:bookmarkEnd w:id="16"/>
    <w:bookmarkStart w:name="z25" w:id="17"/>
    <w:p>
      <w:pPr>
        <w:spacing w:after="0"/>
        <w:ind w:left="0"/>
        <w:jc w:val="both"/>
      </w:pPr>
      <w:r>
        <w:rPr>
          <w:rFonts w:ascii="Times New Roman"/>
          <w:b w:val="false"/>
          <w:i w:val="false"/>
          <w:color w:val="000000"/>
          <w:sz w:val="28"/>
        </w:rPr>
        <w:t>
      б) Комитет отырысының күн тәртібін келіседі және бекітеді, Комитеттің отырысы өткізелетін күнді, уақытты, өткізілетін орынды айқындайды;</w:t>
      </w:r>
    </w:p>
    <w:bookmarkEnd w:id="17"/>
    <w:bookmarkStart w:name="z26" w:id="18"/>
    <w:p>
      <w:pPr>
        <w:spacing w:after="0"/>
        <w:ind w:left="0"/>
        <w:jc w:val="both"/>
      </w:pPr>
      <w:r>
        <w:rPr>
          <w:rFonts w:ascii="Times New Roman"/>
          <w:b w:val="false"/>
          <w:i w:val="false"/>
          <w:color w:val="000000"/>
          <w:sz w:val="28"/>
        </w:rPr>
        <w:t>
      в) Комитеттің отырысын жүргізеді;</w:t>
      </w:r>
    </w:p>
    <w:bookmarkEnd w:id="18"/>
    <w:bookmarkStart w:name="z27" w:id="19"/>
    <w:p>
      <w:pPr>
        <w:spacing w:after="0"/>
        <w:ind w:left="0"/>
        <w:jc w:val="both"/>
      </w:pPr>
      <w:r>
        <w:rPr>
          <w:rFonts w:ascii="Times New Roman"/>
          <w:b w:val="false"/>
          <w:i w:val="false"/>
          <w:color w:val="000000"/>
          <w:sz w:val="28"/>
        </w:rPr>
        <w:t>
      г) Комитет отырыстарының хаттамаларына қол қояды;</w:t>
      </w:r>
    </w:p>
    <w:bookmarkEnd w:id="19"/>
    <w:bookmarkStart w:name="z28" w:id="20"/>
    <w:p>
      <w:pPr>
        <w:spacing w:after="0"/>
        <w:ind w:left="0"/>
        <w:jc w:val="both"/>
      </w:pPr>
      <w:r>
        <w:rPr>
          <w:rFonts w:ascii="Times New Roman"/>
          <w:b w:val="false"/>
          <w:i w:val="false"/>
          <w:color w:val="000000"/>
          <w:sz w:val="28"/>
        </w:rPr>
        <w:t>
      д) Комитеттің  құзыретіне жататын мәселелер бойынша  Комитет әзірлеген ұсыныстар мен ұсынымдар туралы Комиссия Алқасын хабардар етеді;</w:t>
      </w:r>
    </w:p>
    <w:bookmarkEnd w:id="20"/>
    <w:bookmarkStart w:name="z29" w:id="21"/>
    <w:p>
      <w:pPr>
        <w:spacing w:after="0"/>
        <w:ind w:left="0"/>
        <w:jc w:val="both"/>
      </w:pPr>
      <w:r>
        <w:rPr>
          <w:rFonts w:ascii="Times New Roman"/>
          <w:b w:val="false"/>
          <w:i w:val="false"/>
          <w:color w:val="000000"/>
          <w:sz w:val="28"/>
        </w:rPr>
        <w:t>
      е) кіші комитеттер және (немесе) жұмыс (сарапшы) топтары туралы ережелерді бекітеді;</w:t>
      </w:r>
    </w:p>
    <w:bookmarkEnd w:id="21"/>
    <w:bookmarkStart w:name="z30" w:id="22"/>
    <w:p>
      <w:pPr>
        <w:spacing w:after="0"/>
        <w:ind w:left="0"/>
        <w:jc w:val="both"/>
      </w:pPr>
      <w:r>
        <w:rPr>
          <w:rFonts w:ascii="Times New Roman"/>
          <w:b w:val="false"/>
          <w:i w:val="false"/>
          <w:color w:val="000000"/>
          <w:sz w:val="28"/>
        </w:rPr>
        <w:t>
      ж) Комиссия Алқасы мен Кеңесінде, сондай-ақ  мүше мемлекеттердің мемлекеттік билік органдарымен және ұйымдарымен өзара қарым-қатынастарда Комитеттің мүддесін білдіреді;</w:t>
      </w:r>
    </w:p>
    <w:bookmarkEnd w:id="22"/>
    <w:bookmarkStart w:name="z31" w:id="23"/>
    <w:p>
      <w:pPr>
        <w:spacing w:after="0"/>
        <w:ind w:left="0"/>
        <w:jc w:val="both"/>
      </w:pPr>
      <w:r>
        <w:rPr>
          <w:rFonts w:ascii="Times New Roman"/>
          <w:b w:val="false"/>
          <w:i w:val="false"/>
          <w:color w:val="000000"/>
          <w:sz w:val="28"/>
        </w:rPr>
        <w:t>
      з) Комитеттің құзыреті шегінде өзге де функцияларды жүзеге асырады.</w:t>
      </w:r>
    </w:p>
    <w:bookmarkEnd w:id="23"/>
    <w:bookmarkStart w:name="z32" w:id="24"/>
    <w:p>
      <w:pPr>
        <w:spacing w:after="0"/>
        <w:ind w:left="0"/>
        <w:jc w:val="both"/>
      </w:pPr>
      <w:r>
        <w:rPr>
          <w:rFonts w:ascii="Times New Roman"/>
          <w:b w:val="false"/>
          <w:i w:val="false"/>
          <w:color w:val="000000"/>
          <w:sz w:val="28"/>
        </w:rPr>
        <w:t>
      7. Комитет жұмысының бағыттары бойынша мәселелер құзыретіне жататын Комиссияның Энергетика департаментінің лауазымды адамы Комитет төрағасының орынбасары болып  тағайындалады.</w:t>
      </w:r>
    </w:p>
    <w:bookmarkEnd w:id="24"/>
    <w:bookmarkStart w:name="z33" w:id="25"/>
    <w:p>
      <w:pPr>
        <w:spacing w:after="0"/>
        <w:ind w:left="0"/>
        <w:jc w:val="both"/>
      </w:pPr>
      <w:r>
        <w:rPr>
          <w:rFonts w:ascii="Times New Roman"/>
          <w:b w:val="false"/>
          <w:i w:val="false"/>
          <w:color w:val="000000"/>
          <w:sz w:val="28"/>
        </w:rPr>
        <w:t>
      8. Комитет төрағасының орынбасары Комитет төрағасы уақытша еңбекке қабілетсіз, демалыста немесе іссапарда болған жағдайда Комитет төрағасының функциясын орындайды.</w:t>
      </w:r>
    </w:p>
    <w:bookmarkEnd w:id="25"/>
    <w:bookmarkStart w:name="z34" w:id="26"/>
    <w:p>
      <w:pPr>
        <w:spacing w:after="0"/>
        <w:ind w:left="0"/>
        <w:jc w:val="both"/>
      </w:pPr>
      <w:r>
        <w:rPr>
          <w:rFonts w:ascii="Times New Roman"/>
          <w:b w:val="false"/>
          <w:i w:val="false"/>
          <w:color w:val="000000"/>
          <w:sz w:val="28"/>
        </w:rPr>
        <w:t>
      9. Комитет төрағасының шақыруы бойынша немесе уәкілетті өкілдердің ұсыныстары бойынша Комитеттің отырыстарына мемлекеттік билік органдарының, бизнес-қауымдастықтардың, ғылыми және қоғамдық ұйымдардың өкілдері, мүше мемлекеттердің өзге де тәуелсіз сарапшылары, сондай-ақ Комиссияның лауазымды адамдары мен қызметкерлері қатысуы мүмкін.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Комитеттің жанынан Комитет қызметінің бағыты бойынша мәселелерді шешу үшін кіші комитеттер және (немесе) жұмыс (сарапшы) топтары құрылуы мүмкін.</w:t>
      </w:r>
    </w:p>
    <w:p>
      <w:pPr>
        <w:spacing w:after="0"/>
        <w:ind w:left="0"/>
        <w:jc w:val="both"/>
      </w:pPr>
      <w:r>
        <w:rPr>
          <w:rFonts w:ascii="Times New Roman"/>
          <w:b w:val="false"/>
          <w:i w:val="false"/>
          <w:color w:val="000000"/>
          <w:sz w:val="28"/>
        </w:rPr>
        <w:t>
      Кіші комитеттердің және (немесе) жұмыс (сарапшы) топтарының құрамы мүше мемлекеттердің ұсыныстары бойынша мемлекеттік билік органдарының, бизнес-қауымдастықтардың, ғылыми және қоғамдық ұйымдардың өкілдерінен, сондай-ақ мүше мемлекеттердің өзге де тәуелсіз сарапшыларынан қалыптастырылады.</w:t>
      </w:r>
    </w:p>
    <w:bookmarkStart w:name="z36" w:id="27"/>
    <w:p>
      <w:pPr>
        <w:spacing w:after="0"/>
        <w:ind w:left="0"/>
        <w:jc w:val="left"/>
      </w:pPr>
      <w:r>
        <w:rPr>
          <w:rFonts w:ascii="Times New Roman"/>
          <w:b/>
          <w:i w:val="false"/>
          <w:color w:val="000000"/>
        </w:rPr>
        <w:t xml:space="preserve"> ІV. Комитет жұмысының тәртібі</w:t>
      </w:r>
    </w:p>
    <w:bookmarkEnd w:id="27"/>
    <w:bookmarkStart w:name="z37" w:id="28"/>
    <w:p>
      <w:pPr>
        <w:spacing w:after="0"/>
        <w:ind w:left="0"/>
        <w:jc w:val="both"/>
      </w:pPr>
      <w:r>
        <w:rPr>
          <w:rFonts w:ascii="Times New Roman"/>
          <w:b w:val="false"/>
          <w:i w:val="false"/>
          <w:color w:val="000000"/>
          <w:sz w:val="28"/>
        </w:rPr>
        <w:t>
      11. Комитеттің отырысы қажетіне қарай өткізіледі.</w:t>
      </w:r>
    </w:p>
    <w:bookmarkEnd w:id="28"/>
    <w:p>
      <w:pPr>
        <w:spacing w:after="0"/>
        <w:ind w:left="0"/>
        <w:jc w:val="both"/>
      </w:pPr>
      <w:r>
        <w:rPr>
          <w:rFonts w:ascii="Times New Roman"/>
          <w:b w:val="false"/>
          <w:i w:val="false"/>
          <w:color w:val="000000"/>
          <w:sz w:val="28"/>
        </w:rPr>
        <w:t>
      Комитет отырысын өткізу туралы шешімді Комитет төрағасы қабылдайды.</w:t>
      </w:r>
    </w:p>
    <w:bookmarkStart w:name="z38" w:id="29"/>
    <w:p>
      <w:pPr>
        <w:spacing w:after="0"/>
        <w:ind w:left="0"/>
        <w:jc w:val="both"/>
      </w:pPr>
      <w:r>
        <w:rPr>
          <w:rFonts w:ascii="Times New Roman"/>
          <w:b w:val="false"/>
          <w:i w:val="false"/>
          <w:color w:val="000000"/>
          <w:sz w:val="28"/>
        </w:rPr>
        <w:t>
      12. Комитет отырысының күн тәртібінің жобасы мен оның материалдары, сондай-ақ Комитет отырысы өткізілетін күн мен орны туралы ақпарат Комитет отырысы өткізілетін күннен бұрын күнтізбелік 15 күннен кешіктірілмей Комитет мүшелеріне  жіберіледі.</w:t>
      </w:r>
    </w:p>
    <w:bookmarkEnd w:id="29"/>
    <w:bookmarkStart w:name="z39" w:id="30"/>
    <w:p>
      <w:pPr>
        <w:spacing w:after="0"/>
        <w:ind w:left="0"/>
        <w:jc w:val="both"/>
      </w:pPr>
      <w:r>
        <w:rPr>
          <w:rFonts w:ascii="Times New Roman"/>
          <w:b w:val="false"/>
          <w:i w:val="false"/>
          <w:color w:val="000000"/>
          <w:sz w:val="28"/>
        </w:rPr>
        <w:t>
      13. Комитет отырысының күн тәртібіне арналған  материалдар:</w:t>
      </w:r>
    </w:p>
    <w:bookmarkEnd w:id="30"/>
    <w:bookmarkStart w:name="z40" w:id="31"/>
    <w:p>
      <w:pPr>
        <w:spacing w:after="0"/>
        <w:ind w:left="0"/>
        <w:jc w:val="both"/>
      </w:pPr>
      <w:r>
        <w:rPr>
          <w:rFonts w:ascii="Times New Roman"/>
          <w:b w:val="false"/>
          <w:i w:val="false"/>
          <w:color w:val="000000"/>
          <w:sz w:val="28"/>
        </w:rPr>
        <w:t>
      а) қаралатын мәселелер бойынша анықтаманы қоса алғанда, қажетті анықтамалықтар мен талдау материалдарын;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қаралуға ұсынылып отырған  құжаттардың жобаларын (болған кезде) қамтиды.</w:t>
      </w:r>
    </w:p>
    <w:bookmarkStart w:name="z42" w:id="32"/>
    <w:p>
      <w:pPr>
        <w:spacing w:after="0"/>
        <w:ind w:left="0"/>
        <w:jc w:val="both"/>
      </w:pPr>
      <w:r>
        <w:rPr>
          <w:rFonts w:ascii="Times New Roman"/>
          <w:b w:val="false"/>
          <w:i w:val="false"/>
          <w:color w:val="000000"/>
          <w:sz w:val="28"/>
        </w:rPr>
        <w:t>
      14. Комитет мүшелері Комитет отырысының күн тәртібіне қосымша мәселелерді енгізу туралы немесе Комитет отырысының күн тәртібінен мәселелерді алып тастау (егер қосымша пысықтау талап етілетін болса) туралы ұсыныстарды (тиісті негіздемені келтіре отырып) Комитет отырысы өткізілетін күннен  бұрын күнтізбелік 10 күннен кешіктірмей беруге құқылы. Көрсетілген мерзімнен кеш келіп түскен ұсыныстар барлық мүше мемлекеттердің уәкілетті өкілдерінің келісімі болған кезде Комитет отырысының күн тәртібіне енгізіледі.</w:t>
      </w:r>
    </w:p>
    <w:bookmarkEnd w:id="32"/>
    <w:p>
      <w:pPr>
        <w:spacing w:after="0"/>
        <w:ind w:left="0"/>
        <w:jc w:val="both"/>
      </w:pPr>
      <w:r>
        <w:rPr>
          <w:rFonts w:ascii="Times New Roman"/>
          <w:b w:val="false"/>
          <w:i w:val="false"/>
          <w:color w:val="000000"/>
          <w:sz w:val="28"/>
        </w:rPr>
        <w:t>
      Комитет отырысының күн тәртібіне енгізу үшін мәселелерді ұсынған Комитет мүшелері тиісті ақпарат пен материалдардың Комитет төрағасына берілуін қамтамасыз етеді.</w:t>
      </w:r>
    </w:p>
    <w:bookmarkStart w:name="z43" w:id="33"/>
    <w:p>
      <w:pPr>
        <w:spacing w:after="0"/>
        <w:ind w:left="0"/>
        <w:jc w:val="both"/>
      </w:pPr>
      <w:r>
        <w:rPr>
          <w:rFonts w:ascii="Times New Roman"/>
          <w:b w:val="false"/>
          <w:i w:val="false"/>
          <w:color w:val="000000"/>
          <w:sz w:val="28"/>
        </w:rPr>
        <w:t>
      15. Комитеттің отырысы, әдетте, Комиссияның үй-жайында өткізіледі.</w:t>
      </w:r>
    </w:p>
    <w:bookmarkEnd w:id="33"/>
    <w:p>
      <w:pPr>
        <w:spacing w:after="0"/>
        <w:ind w:left="0"/>
        <w:jc w:val="both"/>
      </w:pPr>
      <w:r>
        <w:rPr>
          <w:rFonts w:ascii="Times New Roman"/>
          <w:b w:val="false"/>
          <w:i w:val="false"/>
          <w:color w:val="000000"/>
          <w:sz w:val="28"/>
        </w:rPr>
        <w:t>
      Комитеттің отырысын мүше мемлекеттердің мемлекеттік билік органдарының ұсыныстары негізінде қабылданатын Комитет төрағасының шешімі бойынша  кез келген мүше мемлекетте өткізуге болады. Бұл жағдайда қабылдаушы мүше мемлекет Комитет отырысын ұйымдастыруға және өткізуге жәрдемдеседі.</w:t>
      </w:r>
    </w:p>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Егер Комитеттің отырысына Комитеттің  әрбір мүше мемлекеттен кемінде бір  өкілі қатысатын болса, отырыс заңды деп танылады.</w:t>
      </w:r>
    </w:p>
    <w:p>
      <w:pPr>
        <w:spacing w:after="0"/>
        <w:ind w:left="0"/>
        <w:jc w:val="both"/>
      </w:pPr>
      <w:r>
        <w:rPr>
          <w:rFonts w:ascii="Times New Roman"/>
          <w:b w:val="false"/>
          <w:i w:val="false"/>
          <w:color w:val="000000"/>
          <w:sz w:val="28"/>
        </w:rPr>
        <w:t>
      Комитет мүшесі отырысқа қатыса алмайтын жағдайда, оның орнына Комитеттің осы мүшесіне өкілеттік берген мүше мемлекеттің сол мемлекеттік билік органының немесе ұйымының өкілі қатыса алады.</w:t>
      </w:r>
    </w:p>
    <w:p>
      <w:pPr>
        <w:spacing w:after="0"/>
        <w:ind w:left="0"/>
        <w:jc w:val="both"/>
      </w:pPr>
      <w:r>
        <w:rPr>
          <w:rFonts w:ascii="Times New Roman"/>
          <w:b w:val="false"/>
          <w:i w:val="false"/>
          <w:color w:val="000000"/>
          <w:sz w:val="28"/>
        </w:rPr>
        <w:t>
      Комитет мүшелері Комитет отырысында мәселелерді талқылаған кезде тең құқыққа ие болады.</w:t>
      </w:r>
    </w:p>
    <w:p>
      <w:pPr>
        <w:spacing w:after="0"/>
        <w:ind w:left="0"/>
        <w:jc w:val="both"/>
      </w:pPr>
      <w:r>
        <w:rPr>
          <w:rFonts w:ascii="Times New Roman"/>
          <w:b w:val="false"/>
          <w:i w:val="false"/>
          <w:color w:val="000000"/>
          <w:sz w:val="28"/>
        </w:rPr>
        <w:t>
      Комитеттің шешімі ұсынымдық сипатта болады.</w:t>
      </w:r>
    </w:p>
    <w:p>
      <w:pPr>
        <w:spacing w:after="0"/>
        <w:ind w:left="0"/>
        <w:jc w:val="both"/>
      </w:pPr>
      <w:r>
        <w:rPr>
          <w:rFonts w:ascii="Times New Roman"/>
          <w:b w:val="false"/>
          <w:i w:val="false"/>
          <w:color w:val="000000"/>
          <w:sz w:val="28"/>
        </w:rPr>
        <w:t>
      Шешім қабылдау кезінде Комитеттің әрбір мүше мемлекеттен келген мүшелері жиынтығында 1 дауысқа ие болады.</w:t>
      </w:r>
    </w:p>
    <w:p>
      <w:pPr>
        <w:spacing w:after="0"/>
        <w:ind w:left="0"/>
        <w:jc w:val="both"/>
      </w:pPr>
      <w:r>
        <w:rPr>
          <w:rFonts w:ascii="Times New Roman"/>
          <w:b w:val="false"/>
          <w:i w:val="false"/>
          <w:color w:val="000000"/>
          <w:sz w:val="28"/>
        </w:rPr>
        <w:t>
      Комитеттің  шешімі бәтуаластықпен қабылданады. Бұл ретте Комитет отырысының хаттамасында барлық мүше мемлекеттің позициясы көрсетіледі.</w:t>
      </w:r>
    </w:p>
    <w:bookmarkStart w:name="z45" w:id="34"/>
    <w:p>
      <w:pPr>
        <w:spacing w:after="0"/>
        <w:ind w:left="0"/>
        <w:jc w:val="both"/>
      </w:pPr>
      <w:r>
        <w:rPr>
          <w:rFonts w:ascii="Times New Roman"/>
          <w:b w:val="false"/>
          <w:i w:val="false"/>
          <w:color w:val="000000"/>
          <w:sz w:val="28"/>
        </w:rPr>
        <w:t>
      17. Комитет отырысының қорытындылары хаттамамен ресімделеді, онда Комитет мүшелерінің қол жеткізген уағдаластықтары мен позициялары көрсетіліп жазылады.</w:t>
      </w:r>
    </w:p>
    <w:bookmarkEnd w:id="34"/>
    <w:p>
      <w:pPr>
        <w:spacing w:after="0"/>
        <w:ind w:left="0"/>
        <w:jc w:val="both"/>
      </w:pPr>
      <w:r>
        <w:rPr>
          <w:rFonts w:ascii="Times New Roman"/>
          <w:b w:val="false"/>
          <w:i w:val="false"/>
          <w:color w:val="000000"/>
          <w:sz w:val="28"/>
        </w:rPr>
        <w:t>
      Хаттаманың жобасы Комитет отырысы өткізілген күннен бастап 5 жұмыс күні ішінде  Комитет отырысына қатысқан Комитет мүшелерімен келісіледі.</w:t>
      </w:r>
    </w:p>
    <w:p>
      <w:pPr>
        <w:spacing w:after="0"/>
        <w:ind w:left="0"/>
        <w:jc w:val="both"/>
      </w:pPr>
      <w:r>
        <w:rPr>
          <w:rFonts w:ascii="Times New Roman"/>
          <w:b w:val="false"/>
          <w:i w:val="false"/>
          <w:color w:val="000000"/>
          <w:sz w:val="28"/>
        </w:rPr>
        <w:t>
      Егер Комитет мүшесінің Комитет қарап отырған мәселе бойынша ерекше пікірі болса, ол жазбаша түрде беріледі және Комитет отырысы өткізілген күннен бастап 2 жұмыс күнінен кешіктірілмей Комитет отырысының хаттамасына қосу үшін Комиссияның Энергетика департаментіне беріледі.</w:t>
      </w:r>
    </w:p>
    <w:p>
      <w:pPr>
        <w:spacing w:after="0"/>
        <w:ind w:left="0"/>
        <w:jc w:val="both"/>
      </w:pPr>
      <w:r>
        <w:rPr>
          <w:rFonts w:ascii="Times New Roman"/>
          <w:b w:val="false"/>
          <w:i w:val="false"/>
          <w:color w:val="000000"/>
          <w:sz w:val="28"/>
        </w:rPr>
        <w:t>
      Қаралатын құжаттардың жобалары, анықтамалық және талдамалық материалдар бойынша ұсыныстар және тиісті негіздемелер де Комитет отырысының хаттамасына қоса беріледі.</w:t>
      </w:r>
    </w:p>
    <w:p>
      <w:pPr>
        <w:spacing w:after="0"/>
        <w:ind w:left="0"/>
        <w:jc w:val="both"/>
      </w:pPr>
      <w:r>
        <w:rPr>
          <w:rFonts w:ascii="Times New Roman"/>
          <w:b w:val="false"/>
          <w:i w:val="false"/>
          <w:color w:val="000000"/>
          <w:sz w:val="28"/>
        </w:rPr>
        <w:t>
      Энергетика департаменті Комитет отырысы хаттамасының көшірмесін оны Комитет төрағасы бекіткен күннен бастап 3 жұмыс күнінен кешіктірмей Комитет мүшелеріне жібереді.</w:t>
      </w:r>
    </w:p>
    <w:p>
      <w:pPr>
        <w:spacing w:after="0"/>
        <w:ind w:left="0"/>
        <w:jc w:val="both"/>
      </w:pPr>
      <w:r>
        <w:rPr>
          <w:rFonts w:ascii="Times New Roman"/>
          <w:b w:val="false"/>
          <w:i w:val="false"/>
          <w:color w:val="000000"/>
          <w:sz w:val="28"/>
        </w:rPr>
        <w:t>
      Комитет отырыстарының хаттамалары Комиссияның Энергетика департаментінде сақталады.</w:t>
      </w:r>
    </w:p>
    <w:bookmarkStart w:name="z46" w:id="35"/>
    <w:p>
      <w:pPr>
        <w:spacing w:after="0"/>
        <w:ind w:left="0"/>
        <w:jc w:val="both"/>
      </w:pPr>
      <w:r>
        <w:rPr>
          <w:rFonts w:ascii="Times New Roman"/>
          <w:b w:val="false"/>
          <w:i w:val="false"/>
          <w:color w:val="000000"/>
          <w:sz w:val="28"/>
        </w:rPr>
        <w:t>
      18. Комитет мүшелерінің  Комитет отырыстарына ұсынған ұсыныстары  мүше мемлекеттердің түпкілікті позициясы ретінде қаралмауы мүмкін.</w:t>
      </w:r>
    </w:p>
    <w:bookmarkEnd w:id="35"/>
    <w:bookmarkStart w:name="z47" w:id="36"/>
    <w:p>
      <w:pPr>
        <w:spacing w:after="0"/>
        <w:ind w:left="0"/>
        <w:jc w:val="both"/>
      </w:pPr>
      <w:r>
        <w:rPr>
          <w:rFonts w:ascii="Times New Roman"/>
          <w:b w:val="false"/>
          <w:i w:val="false"/>
          <w:color w:val="000000"/>
          <w:sz w:val="28"/>
        </w:rPr>
        <w:t>
      19. Уәкілетті өкілдердің Комитеттің (кіші комитеттің, жұмыс (сарапшы) топтарының) жұмысына қатысуымен байланысты шығындарды оларды жіберуші мүше мемлекет көтереді.</w:t>
      </w:r>
    </w:p>
    <w:bookmarkEnd w:id="36"/>
    <w:p>
      <w:pPr>
        <w:spacing w:after="0"/>
        <w:ind w:left="0"/>
        <w:jc w:val="both"/>
      </w:pPr>
      <w:r>
        <w:rPr>
          <w:rFonts w:ascii="Times New Roman"/>
          <w:b w:val="false"/>
          <w:i w:val="false"/>
          <w:color w:val="000000"/>
          <w:sz w:val="28"/>
        </w:rPr>
        <w:t>
      Бизнес-қауымдастықтардың, ғылыми және қоғамдық  ұйымдардың өкілдерінің, мүше мемлекеттердің өзге де тәуелсіз сарапшыларының Комитеттің, Комитет жанынан құрылған кіші комитеттердің және (немесе) жұмыс (сарапшы) топтарының  жұмысына қатысумен байланысты шығындарын көрсетілген тұлғалар өздері көтереді.</w:t>
      </w:r>
    </w:p>
    <w:bookmarkStart w:name="z48" w:id="37"/>
    <w:p>
      <w:pPr>
        <w:spacing w:after="0"/>
        <w:ind w:left="0"/>
        <w:jc w:val="both"/>
      </w:pPr>
      <w:r>
        <w:rPr>
          <w:rFonts w:ascii="Times New Roman"/>
          <w:b w:val="false"/>
          <w:i w:val="false"/>
          <w:color w:val="000000"/>
          <w:sz w:val="28"/>
        </w:rPr>
        <w:t>
      20. Комитеттің қызметін ұйымдастырушылық-техникалық жағынан қамтамасыз етуді Комиссия жүзеге асырады.</w:t>
      </w:r>
    </w:p>
    <w:bookmarkEnd w:id="37"/>
    <w:bookmarkStart w:name="z49" w:id="38"/>
    <w:p>
      <w:pPr>
        <w:spacing w:after="0"/>
        <w:ind w:left="0"/>
        <w:jc w:val="both"/>
      </w:pPr>
      <w:r>
        <w:rPr>
          <w:rFonts w:ascii="Times New Roman"/>
          <w:b w:val="false"/>
          <w:i w:val="false"/>
          <w:color w:val="000000"/>
          <w:sz w:val="28"/>
        </w:rPr>
        <w:t>
      21. Комиссия Алқасының тиісті шешімі Комитет қызметін тоқтату үшін негіз болады.</w:t>
      </w:r>
    </w:p>
    <w:bookmarkEnd w:id="38"/>
    <w:bookmarkStart w:name="z50" w:id="39"/>
    <w:p>
      <w:pPr>
        <w:spacing w:after="0"/>
        <w:ind w:left="0"/>
        <w:jc w:val="both"/>
      </w:pPr>
      <w:r>
        <w:rPr>
          <w:rFonts w:ascii="Times New Roman"/>
          <w:b w:val="false"/>
          <w:i w:val="false"/>
          <w:color w:val="000000"/>
          <w:sz w:val="28"/>
        </w:rPr>
        <w:t>
      22. Комитеттің тиісті шешімі кіші комитеттердің және (немесе) жұмыс (сарапшы) топтарының  қызметін тоқтату үшін негіз болады.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