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d6b7" w14:textId="24cd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Түсіндірмелердің VI томына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15 қаңтардағы № 1 ұсынымы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 Еуразиялық экономикалық одақтың Кеден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мемлекеттерге осы Ұсыным Еуразиялық экономикалық одақтың ресми сайтында жарияланған күннен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сыртқы экономикалық қызметінің Бірыңғай тауар номенклатурасына Түсіндірмелерді (Еуразиялық экономикалық комиссия Алқасының 2017 жылғы 7 қарашадағы № 21 ұсынымына 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>) мынадай өзгерісті ескере отырып қолдануды ұсынады: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СЭҚ ТН 1207 99 960 0 кіші қосалқы позициясына түсіндірмелердің үшінші абзацының соңғы сөйлемі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"Мұндай асқабақтар негізінен май алу үшін өсіріледі және тұқымы 1209 91 800 0 кіші қосалқы позициясына енгізілетін көкөніс дақылы ретінде пайдаланылмайды.".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