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3495" w14:textId="5533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бірыңғай нарығы жұмыс істейтін қызметтер көрсету секторлары (кіші секторлары) тізбесіне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19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67-бабының </w:t>
      </w:r>
      <w:r>
        <w:rPr>
          <w:rFonts w:ascii="Times New Roman"/>
          <w:b w:val="false"/>
          <w:i w:val="false"/>
          <w:color w:val="000000"/>
          <w:sz w:val="28"/>
        </w:rPr>
        <w:t>1-тармағына</w:t>
      </w:r>
      <w:r>
        <w:rPr>
          <w:rFonts w:ascii="Times New Roman"/>
          <w:b w:val="false"/>
          <w:i w:val="false"/>
          <w:color w:val="000000"/>
          <w:sz w:val="28"/>
        </w:rPr>
        <w:t xml:space="preserve">,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w:t>
      </w:r>
      <w:r>
        <w:rPr>
          <w:rFonts w:ascii="Times New Roman"/>
          <w:b w:val="false"/>
          <w:i w:val="false"/>
          <w:color w:val="000000"/>
          <w:sz w:val="28"/>
        </w:rPr>
        <w:t>40-тармағына</w:t>
      </w:r>
      <w:r>
        <w:rPr>
          <w:rFonts w:ascii="Times New Roman"/>
          <w:b w:val="false"/>
          <w:i w:val="false"/>
          <w:color w:val="000000"/>
          <w:sz w:val="28"/>
        </w:rPr>
        <w:t xml:space="preserve"> сәйкес, Жоғары Еуразиялық экономикалық кеңестің 2016 жылғы 26 желтоқсандағы № 23 шешімімен бекітілген мүлікті бағалау жөніндегі қызметтер көрсету секторы бойынша ырықтандыру жоспарының 26-тармағын іске асыру мақсатында және Еуразиялық экономикалық комиссияның ақпаратын ескере отырып,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110 шешімімен бекітілген Еуразиялық экономикалық одақ шеңберінде қызметтер көрсетудің бірыңғай нарығы жұмыс істейтін қызметтер көрсету секторлары (кіші секторлары) тізбесіне мынадай өзгерістер енгізілсін:</w:t>
      </w:r>
    </w:p>
    <w:bookmarkEnd w:id="1"/>
    <w:bookmarkStart w:name="z3" w:id="2"/>
    <w:p>
      <w:pPr>
        <w:spacing w:after="0"/>
        <w:ind w:left="0"/>
        <w:jc w:val="both"/>
      </w:pPr>
      <w:r>
        <w:rPr>
          <w:rFonts w:ascii="Times New Roman"/>
          <w:b w:val="false"/>
          <w:i w:val="false"/>
          <w:color w:val="000000"/>
          <w:sz w:val="28"/>
        </w:rPr>
        <w:t>
       мынадай мазмұндағы 54-тармақпен толықтырылсын:</w:t>
      </w:r>
    </w:p>
    <w:bookmarkEnd w:id="2"/>
    <w:p>
      <w:pPr>
        <w:spacing w:after="0"/>
        <w:ind w:left="0"/>
        <w:jc w:val="both"/>
      </w:pPr>
      <w:r>
        <w:rPr>
          <w:rFonts w:ascii="Times New Roman"/>
          <w:b w:val="false"/>
          <w:i w:val="false"/>
          <w:color w:val="000000"/>
          <w:sz w:val="28"/>
        </w:rPr>
        <w:t>
      "54. Мүлікті бағалау жөніндегі қызметтер көрсету (72240 және 85990 СРС-тан)</w:t>
      </w:r>
      <w:r>
        <w:rPr>
          <w:rFonts w:ascii="Times New Roman"/>
          <w:b w:val="false"/>
          <w:i w:val="false"/>
          <w:color w:val="000000"/>
          <w:vertAlign w:val="superscript"/>
        </w:rPr>
        <w:t>13</w:t>
      </w:r>
      <w:r>
        <w:rPr>
          <w:rFonts w:ascii="Times New Roman"/>
          <w:b w:val="false"/>
          <w:i w:val="false"/>
          <w:color w:val="000000"/>
          <w:vertAlign w:val="superscript"/>
        </w:rPr>
        <w:t xml:space="preserve"> </w:t>
      </w:r>
      <w:r>
        <w:rPr>
          <w:rFonts w:ascii="Times New Roman"/>
          <w:b w:val="false"/>
          <w:i w:val="false"/>
          <w:color w:val="000000"/>
          <w:sz w:val="28"/>
        </w:rPr>
        <w:t xml:space="preserve">мына бөлікте: </w:t>
      </w:r>
    </w:p>
    <w:p>
      <w:pPr>
        <w:spacing w:after="0"/>
        <w:ind w:left="0"/>
        <w:jc w:val="both"/>
      </w:pPr>
      <w:r>
        <w:rPr>
          <w:rFonts w:ascii="Times New Roman"/>
          <w:b w:val="false"/>
          <w:i w:val="false"/>
          <w:color w:val="000000"/>
          <w:sz w:val="28"/>
        </w:rPr>
        <w:t>
      тұрғын ғимараттар және жер учаскелерін, тұрғынсыз ғимараттар мен жер учаскелерін, сондай-ақ тұрғын үй құрылысына арналған немесе арналмаған, сыйақы үшін немесе шарттық негізде берілетін бос жатқан жерлерді бағалау жөнінде қызметтер көрсету;</w:t>
      </w:r>
    </w:p>
    <w:p>
      <w:pPr>
        <w:spacing w:after="0"/>
        <w:ind w:left="0"/>
        <w:jc w:val="both"/>
      </w:pPr>
      <w:r>
        <w:rPr>
          <w:rFonts w:ascii="Times New Roman"/>
          <w:b w:val="false"/>
          <w:i w:val="false"/>
          <w:color w:val="000000"/>
          <w:sz w:val="28"/>
        </w:rPr>
        <w:t>
      жылжымайтын мүлікке жататындардан басқа, бағалау жөнінде қызметтер көрсету.";</w:t>
      </w:r>
    </w:p>
    <w:bookmarkStart w:name="z4" w:id="3"/>
    <w:p>
      <w:pPr>
        <w:spacing w:after="0"/>
        <w:ind w:left="0"/>
        <w:jc w:val="both"/>
      </w:pPr>
      <w:r>
        <w:rPr>
          <w:rFonts w:ascii="Times New Roman"/>
          <w:b w:val="false"/>
          <w:i w:val="false"/>
          <w:color w:val="000000"/>
          <w:sz w:val="28"/>
        </w:rPr>
        <w:t>
      мынадай мазмұндағы 13-сілтемемен толықтырылсын:</w:t>
      </w:r>
    </w:p>
    <w:bookmarkEnd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Еуразиялық экономикалық одаққа мүше мемлекеттер үшін: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38-тармағының 1-тармақшасына сәйкес, көрсетілген Хаттаманың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белгіленген ұлттық режім беруді көздейтін қызметтер көрсетудің бірыңғай нарығының жұмыс істеу шеңберінде бағалау қызметін жүзеге асыру жағдайларына қойылатын ортақ тәсілдемелерге сәйкес Еуразиялық экономикалық одаққа мүше мемлекеттердің заңнамасына тиісті өзгерістер енгізілген соң;</w:t>
      </w:r>
    </w:p>
    <w:p>
      <w:pPr>
        <w:spacing w:after="0"/>
        <w:ind w:left="0"/>
        <w:jc w:val="both"/>
      </w:pPr>
      <w:r>
        <w:rPr>
          <w:rFonts w:ascii="Times New Roman"/>
          <w:b w:val="false"/>
          <w:i w:val="false"/>
          <w:color w:val="000000"/>
          <w:sz w:val="28"/>
        </w:rPr>
        <w:t>
      осы сілтеменің екінші абзацында көзделген Еуразиялық экономикалық одаққа мүше мемлекеттердің заңнамасына өзгерістер енгізу қорытындысы бойынша бағалау қызметін реттеудің мазмұндық баламалығы белгіленген тәртіпте расталғаннан кейін;</w:t>
      </w:r>
    </w:p>
    <w:p>
      <w:pPr>
        <w:spacing w:after="0"/>
        <w:ind w:left="0"/>
        <w:jc w:val="both"/>
      </w:pPr>
      <w:r>
        <w:rPr>
          <w:rFonts w:ascii="Times New Roman"/>
          <w:b w:val="false"/>
          <w:i w:val="false"/>
          <w:color w:val="000000"/>
          <w:sz w:val="28"/>
        </w:rPr>
        <w:t>
      Еуразиялық экономикалық комиссия Кеңесі тиісті объектілерге қатысты мүлікті бағалау жүргізуге арналған құқық беретін рұқсатты көрсете отырып, мүлікті бағалау объектілерінің салғастырмалы тізбесін бекіткен соң 2025 жылғы 1 қаңтардан бастап қолданылады.</w:t>
      </w:r>
    </w:p>
    <w:p>
      <w:pPr>
        <w:spacing w:after="0"/>
        <w:ind w:left="0"/>
        <w:jc w:val="both"/>
      </w:pPr>
      <w:r>
        <w:rPr>
          <w:rFonts w:ascii="Times New Roman"/>
          <w:b w:val="false"/>
          <w:i w:val="false"/>
          <w:color w:val="000000"/>
          <w:sz w:val="28"/>
        </w:rPr>
        <w:t>
      Армения Республикасы (жылжымалы мүлікті бағалау жөнінде қызметтер көрсету бөлігінде) мен Қырғыз Республикасы үшін мүлікті бағалау жөнінде қызметтер көрсету берушілерге қатысты біліктілік талаптарын енгізу міндетін белгілейтін нормативтік құқықтық актілер қабылдау жағдайы кезінде 2025 жылғы 1 қаңтардан бастап қолданылады.".</w:t>
      </w:r>
    </w:p>
    <w:bookmarkStart w:name="z5" w:id="4"/>
    <w:p>
      <w:pPr>
        <w:spacing w:after="0"/>
        <w:ind w:left="0"/>
        <w:jc w:val="both"/>
      </w:pPr>
      <w:r>
        <w:rPr>
          <w:rFonts w:ascii="Times New Roman"/>
          <w:b w:val="false"/>
          <w:i w:val="false"/>
          <w:color w:val="000000"/>
          <w:sz w:val="28"/>
        </w:rPr>
        <w:t>
      2. Еуразиялық экономикалық одаққа мүше мемлекеттер Еуразиялық экономикалық комиссиямен бірлесіп:</w:t>
      </w:r>
    </w:p>
    <w:bookmarkEnd w:id="4"/>
    <w:bookmarkStart w:name="z6" w:id="5"/>
    <w:p>
      <w:pPr>
        <w:spacing w:after="0"/>
        <w:ind w:left="0"/>
        <w:jc w:val="both"/>
      </w:pPr>
      <w:r>
        <w:rPr>
          <w:rFonts w:ascii="Times New Roman"/>
          <w:b w:val="false"/>
          <w:i w:val="false"/>
          <w:color w:val="000000"/>
          <w:sz w:val="28"/>
        </w:rPr>
        <w:t xml:space="preserve">
      Еуразиялық экономикалық комиссияның ұсыныстары негізінде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38-тармағының 1-тармақшасына сәйкес, көрсетілген Хаттаманың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белгіленген ұлттық режім беруді көздейтін қызметтер көрсетудің бірыңғай нарығының жұмыс істеу шеңберінде бағалау қызметін жүзеге асыру шарттарына қойылатын ортақ тәсілдемелердің жобасын Жоғары Еуразиялық экономикалық кеңестің бекітуі үшін дайындасын және 2022 жылғы 1 қаңтарға дейін берсін;</w:t>
      </w:r>
    </w:p>
    <w:bookmarkEnd w:id="5"/>
    <w:bookmarkStart w:name="z7" w:id="6"/>
    <w:p>
      <w:pPr>
        <w:spacing w:after="0"/>
        <w:ind w:left="0"/>
        <w:jc w:val="both"/>
      </w:pPr>
      <w:r>
        <w:rPr>
          <w:rFonts w:ascii="Times New Roman"/>
          <w:b w:val="false"/>
          <w:i w:val="false"/>
          <w:color w:val="000000"/>
          <w:sz w:val="28"/>
        </w:rPr>
        <w:t xml:space="preserve">
      Еуразиялық экономикалық комиссия Кеңесінің шешімімен бекіту үшін тиісті объектілерге қатысты мүлікті бағалау жүргізуге арналған құқық беретін рұқсатты көрсете отырып, мүлікті бағалау объектілерінің салғастырмалы тізбесінің жобасын дайындасын және 2023 жылғы 1 қаңтарға дейін берсін. </w:t>
      </w:r>
    </w:p>
    <w:bookmarkEnd w:id="6"/>
    <w:bookmarkStart w:name="z8" w:id="7"/>
    <w:p>
      <w:pPr>
        <w:spacing w:after="0"/>
        <w:ind w:left="0"/>
        <w:jc w:val="both"/>
      </w:pPr>
      <w:r>
        <w:rPr>
          <w:rFonts w:ascii="Times New Roman"/>
          <w:b w:val="false"/>
          <w:i w:val="false"/>
          <w:color w:val="000000"/>
          <w:sz w:val="28"/>
        </w:rPr>
        <w:t>
      3. Еуразиялық экономикалық одаққа мүше мемлекеттер:</w:t>
      </w:r>
    </w:p>
    <w:bookmarkEnd w:id="7"/>
    <w:bookmarkStart w:name="z9" w:id="8"/>
    <w:p>
      <w:pPr>
        <w:spacing w:after="0"/>
        <w:ind w:left="0"/>
        <w:jc w:val="both"/>
      </w:pPr>
      <w:r>
        <w:rPr>
          <w:rFonts w:ascii="Times New Roman"/>
          <w:b w:val="false"/>
          <w:i w:val="false"/>
          <w:color w:val="000000"/>
          <w:sz w:val="28"/>
        </w:rPr>
        <w:t>
      мүлікті бағалау жөнінде қызметтер көрсету берушілердің тізілімін тегін, мерзімсіз, ауыртпалықсыз әрі хабарламалық негізде жүргізуді және қызметтер көрсетудің бірыңғай нарығының жұмыс істеуі басталған күнге қарай мүлікті бағалау жөнінде қызметтер көрсету берушілерге қатысты біліктілік талаптарын қолдануды қамтамасыз етсін;</w:t>
      </w:r>
    </w:p>
    <w:bookmarkEnd w:id="8"/>
    <w:bookmarkStart w:name="z10" w:id="9"/>
    <w:p>
      <w:pPr>
        <w:spacing w:after="0"/>
        <w:ind w:left="0"/>
        <w:jc w:val="both"/>
      </w:pPr>
      <w:r>
        <w:rPr>
          <w:rFonts w:ascii="Times New Roman"/>
          <w:b w:val="false"/>
          <w:i w:val="false"/>
          <w:color w:val="000000"/>
          <w:sz w:val="28"/>
        </w:rPr>
        <w:t>
      осы Шешімнің 2-тармағының екінші абзацында көзделген ортақ тәсілдемелер негізінде 2025 жылғы 1 қаңтардан бастап мүлікті бағалау жөнінде қызметтер көрсету секторы бойынша бірыңғай қызметтер көрсету нарығының тосқауылсыз, алып қоюсыз, шектеусіз, қосымша талаптар мен шарттарсыз жұмыс істеуін қамтамасыз ету жөнінде жұмыс жүргізсін.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Беларусь               Қазақстан               Қырғыз                       Ресей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Республикасынан   Республикасынан   Республикасынан   Республикасынан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