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fa74" w14:textId="f65f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болат шкафты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2020 жылғы 28 қаңтардағы № 14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Декорациялық қорғаушы ұнтақ жабынмен жабылған, әмбебап шкаф болып табылатын, конструкциясы мен жасақталымының белгілі бір түрдегі немесе типтегі аспаптар мен құрылғыларды орналастыруға және (немесе) жалғауға қатысты ерекшеліктері болмайтын, арнаулы құлыбы бар есікпен, аспаптар мен құрылғыларды әрқилы тәсілдермен монтаждауға арналған металл пластинамен (монтаждау панелімен), кіретін және шығатын сым үшін қақпақпен, штифпен, қабырғаға бекітіп қою үшін көзделген орындары бар (еденге орнатуға да болатын) төсеніштермен жарақталған болат шкаф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 Бірыңғай тауар номенклатурасының 9403 тауар позициясында сыныпталады (болат шкаф бейнесінің мысалы қосымшада келтірілген).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2020 жылғы 28 қаңтардағы </w:t>
            </w:r>
            <w:r>
              <w:br/>
            </w:r>
            <w:r>
              <w:rPr>
                <w:rFonts w:ascii="Times New Roman"/>
                <w:b w:val="false"/>
                <w:i w:val="false"/>
                <w:color w:val="000000"/>
                <w:sz w:val="20"/>
              </w:rPr>
              <w:t>№ 14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Болат шкаф бейнесінің МЫСАЛЫ</w:t>
      </w:r>
    </w:p>
    <w:bookmarkEnd w:id="3"/>
    <w:p>
      <w:pPr>
        <w:spacing w:after="0"/>
        <w:ind w:left="0"/>
        <w:jc w:val="left"/>
      </w:pPr>
      <w:r>
        <w:br/>
      </w:r>
    </w:p>
    <w:p>
      <w:pPr>
        <w:spacing w:after="0"/>
        <w:ind w:left="0"/>
        <w:jc w:val="both"/>
      </w:pPr>
      <w:r>
        <w:drawing>
          <wp:inline distT="0" distB="0" distL="0" distR="0">
            <wp:extent cx="49276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276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