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ba91" w14:textId="316b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21 сәуірдегі № 51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5 мамырдағы "Еуразиялық экономикалық одақтың сыртқы экономикалық қызметінің Бірыңғай тауар номенклатурасы бойынша жарықдиодты шамды сыныптау туралы" № 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атауындағы "бойынша" сөзі "сәйкес" деген сөзбен, "номенклатурасы" деген сөз "номенклатурасына" деген сөзбен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"8543 70 900 0 қосалқы позициясында" деген сөздер "8539 50 000 9 кіші қосалқы позициясында" деген сөздер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Алқасының 2019 жылғы 23 қыркүйектегі "Еуразиялық экономикалық одақтың сыртқы экономикалық қызметінің Бірыңғай тауар номенклатурасына сәйкес аккумуляторы және басқару пульті бар жарық диодты шамды сыныптау туралы" № 167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"8539 50 000 0 қосалқы позициясында" деген сөздер "8539 50 000 9 кіші қосалқы позициясында" деген сөздермен ауыстырылсын.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 және Еуразиялық экономикалық комиссия Алқасының 2019 жылғы 3 желтоқсандағы № 208 шешімі күшіне енген күннен бастап туындайтын құқықтық қатынастарда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