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070d" w14:textId="cd10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21 сәуірдегі № 52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2018 жылғы 16 қаңтардағы № 4 шешімімен бекітілген Кедендік құн декларациясының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 2020 жылғы 1 қазаннан бастап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21 сәуірдегі</w:t>
            </w:r>
            <w:r>
              <w:br/>
            </w:r>
            <w:r>
              <w:rPr>
                <w:rFonts w:ascii="Times New Roman"/>
                <w:b w:val="false"/>
                <w:i w:val="false"/>
                <w:color w:val="000000"/>
                <w:sz w:val="20"/>
              </w:rPr>
              <w:t>№ 52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Кедендік құн декларациясының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"Сипаттамасы" деген графадағы 3-позицияда "1.0.2" деген цифрлар "1.1.0" деген цифрлармен ауыстырылсын;</w:t>
      </w:r>
    </w:p>
    <w:bookmarkEnd w:id="5"/>
    <w:bookmarkStart w:name="z8" w:id="6"/>
    <w:p>
      <w:pPr>
        <w:spacing w:after="0"/>
        <w:ind w:left="0"/>
        <w:jc w:val="both"/>
      </w:pPr>
      <w:r>
        <w:rPr>
          <w:rFonts w:ascii="Times New Roman"/>
          <w:b w:val="false"/>
          <w:i w:val="false"/>
          <w:color w:val="000000"/>
          <w:sz w:val="28"/>
        </w:rPr>
        <w:t>
      б) "Сипаттамасы" деген графадағы 4-позиция мынадай редакцияда жазылсын:</w:t>
      </w:r>
    </w:p>
    <w:bookmarkEnd w:id="6"/>
    <w:p>
      <w:pPr>
        <w:spacing w:after="0"/>
        <w:ind w:left="0"/>
        <w:jc w:val="both"/>
      </w:pPr>
      <w:r>
        <w:rPr>
          <w:rFonts w:ascii="Times New Roman"/>
          <w:b w:val="false"/>
          <w:i w:val="false"/>
          <w:color w:val="000000"/>
          <w:sz w:val="28"/>
        </w:rPr>
        <w:t>
      "urn: EEC: R:038:CustomsValueDeclaration:v1.1.0";</w:t>
      </w:r>
    </w:p>
    <w:bookmarkStart w:name="z9" w:id="7"/>
    <w:p>
      <w:pPr>
        <w:spacing w:after="0"/>
        <w:ind w:left="0"/>
        <w:jc w:val="both"/>
      </w:pPr>
      <w:r>
        <w:rPr>
          <w:rFonts w:ascii="Times New Roman"/>
          <w:b w:val="false"/>
          <w:i w:val="false"/>
          <w:color w:val="000000"/>
          <w:sz w:val="28"/>
        </w:rPr>
        <w:t>
      в) "Сипаттамасы" деген графадағы 6-позиция мынадай редакцияда жазылсын:</w:t>
      </w:r>
    </w:p>
    <w:bookmarkEnd w:id="7"/>
    <w:p>
      <w:pPr>
        <w:spacing w:after="0"/>
        <w:ind w:left="0"/>
        <w:jc w:val="both"/>
      </w:pPr>
      <w:r>
        <w:rPr>
          <w:rFonts w:ascii="Times New Roman"/>
          <w:b w:val="false"/>
          <w:i w:val="false"/>
          <w:color w:val="000000"/>
          <w:sz w:val="28"/>
        </w:rPr>
        <w:t>
      "EEC_R_038_CustomsValueDeclaration_v1.1.0.xsd".</w:t>
      </w:r>
    </w:p>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3-кестедегі</w:t>
      </w:r>
      <w:r>
        <w:rPr>
          <w:rFonts w:ascii="Times New Roman"/>
          <w:b w:val="false"/>
          <w:i w:val="false"/>
          <w:color w:val="000000"/>
          <w:sz w:val="28"/>
        </w:rPr>
        <w:t xml:space="preserve"> 20.1-позиция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i w:val="false"/>
                <w:color w:val="000000"/>
                <w:sz w:val="20"/>
              </w:rPr>
              <w:t>. </w:t>
            </w:r>
            <w:r>
              <w:rPr>
                <w:rFonts w:ascii="Times New Roman"/>
                <w:b/>
                <w:i w:val="false"/>
                <w:color w:val="000000"/>
                <w:sz w:val="20"/>
              </w:rPr>
              <w:t>Құжатқа қол қойған адам</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cacdo:‌Signing‌Details</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құжатқа қол қойған адам туралы мәліме</w:t>
            </w:r>
            <w:r>
              <w:rPr>
                <w:rFonts w:ascii="Times New Roman"/>
                <w:b/>
                <w:i w:val="false"/>
                <w:color w:val="000000"/>
                <w:sz w:val="20"/>
              </w:rPr>
              <w:t>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M.CA.CDT.00155</w:t>
            </w:r>
          </w:p>
          <w:p>
            <w:pPr>
              <w:spacing w:after="20"/>
              <w:ind w:left="20"/>
              <w:jc w:val="both"/>
            </w:pPr>
            <w:r>
              <w:rPr>
                <w:rFonts w:ascii="Times New Roman"/>
                <w:b w:val="false"/>
                <w:i w:val="false"/>
                <w:color w:val="000000"/>
                <w:sz w:val="20"/>
              </w:rPr>
              <w:t>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элемент</w:t>
            </w:r>
            <w:r>
              <w:rPr>
                <w:rFonts w:ascii="Times New Roman"/>
                <w:b/>
                <w:i w:val="false"/>
                <w:color w:val="000000"/>
                <w:sz w:val="20"/>
              </w:rPr>
              <w:t>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r>
    </w:tbl>
    <w:bookmarkStart w:name="z11" w:id="9"/>
    <w:p>
      <w:pPr>
        <w:spacing w:after="0"/>
        <w:ind w:left="0"/>
        <w:jc w:val="both"/>
      </w:pPr>
      <w:r>
        <w:rPr>
          <w:rFonts w:ascii="Times New Roman"/>
          <w:b w:val="false"/>
          <w:i w:val="false"/>
          <w:color w:val="000000"/>
          <w:sz w:val="28"/>
        </w:rPr>
        <w:t>
      3. 12-тармақтың он төртінші абзацы мынадай редакцияда жазылсын:</w:t>
      </w:r>
    </w:p>
    <w:bookmarkEnd w:id="9"/>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bookmarkStart w:name="z12" w:id="10"/>
    <w:p>
      <w:pPr>
        <w:spacing w:after="0"/>
        <w:ind w:left="0"/>
        <w:jc w:val="both"/>
      </w:pPr>
      <w:r>
        <w:rPr>
          <w:rFonts w:ascii="Times New Roman"/>
          <w:b w:val="false"/>
          <w:i w:val="false"/>
          <w:color w:val="000000"/>
          <w:sz w:val="28"/>
        </w:rPr>
        <w:t>
      4. 10-кестеде:</w:t>
      </w:r>
    </w:p>
    <w:bookmarkEnd w:id="10"/>
    <w:bookmarkStart w:name="z13" w:id="11"/>
    <w:p>
      <w:pPr>
        <w:spacing w:after="0"/>
        <w:ind w:left="0"/>
        <w:jc w:val="both"/>
      </w:pPr>
      <w:r>
        <w:rPr>
          <w:rFonts w:ascii="Times New Roman"/>
          <w:b w:val="false"/>
          <w:i w:val="false"/>
          <w:color w:val="000000"/>
          <w:sz w:val="28"/>
        </w:rPr>
        <w:t>
      а) "Толтыру қағидасы" деген графаның атауы мынадай редакцияда жазылсын:</w:t>
      </w:r>
    </w:p>
    <w:bookmarkEnd w:id="11"/>
    <w:p>
      <w:pPr>
        <w:spacing w:after="0"/>
        <w:ind w:left="0"/>
        <w:jc w:val="both"/>
      </w:pPr>
      <w:r>
        <w:rPr>
          <w:rFonts w:ascii="Times New Roman"/>
          <w:b w:val="false"/>
          <w:i w:val="false"/>
          <w:color w:val="000000"/>
          <w:sz w:val="28"/>
        </w:rPr>
        <w:t>
      "Деректемені толтыру қағидасы*";</w:t>
      </w:r>
    </w:p>
    <w:bookmarkStart w:name="z14" w:id="12"/>
    <w:p>
      <w:pPr>
        <w:spacing w:after="0"/>
        <w:ind w:left="0"/>
        <w:jc w:val="both"/>
      </w:pPr>
      <w:r>
        <w:rPr>
          <w:rFonts w:ascii="Times New Roman"/>
          <w:b w:val="false"/>
          <w:i w:val="false"/>
          <w:color w:val="000000"/>
          <w:sz w:val="28"/>
        </w:rPr>
        <w:t>
      б) 3-позиция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Бастапқы электрондық құжаттың (мәліметтердің)</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p>
            <w:pPr>
              <w:spacing w:after="20"/>
              <w:ind w:left="20"/>
              <w:jc w:val="both"/>
            </w:pPr>
            <w:r>
              <w:rPr>
                <w:rFonts w:ascii="Times New Roman"/>
                <w:b w:val="false"/>
                <w:i w:val="false"/>
                <w:color w:val="000000"/>
                <w:sz w:val="20"/>
              </w:rPr>
              <w:t>
</w:t>
            </w:r>
            <w:r>
              <w:rPr>
                <w:rFonts w:ascii="Times New Roman"/>
                <w:b/>
                <w:i w:val="false"/>
                <w:color w:val="000000"/>
                <w:sz w:val="20"/>
              </w:rPr>
              <w:t>(csdo:‌EDoc‌Ref‌Id)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Егер "Бастапқы электрондық құжаттың (мәліметтердің)</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(csdo:‌EDoc‌Ref‌Id)" деректемесі  толтырылған болса, онда деректеменің мәні [0-9a-fA-F]{8}-[0-9a-fA-F]{4}-[0-9a-fA-F]{4}-[0-9a-fA-F]{4}-[0-9a-fA-F]{12} шаблонына сәйкес келуге тиіс";</w:t>
            </w:r>
          </w:p>
        </w:tc>
      </w:tr>
    </w:tbl>
    <w:bookmarkStart w:name="z15" w:id="13"/>
    <w:p>
      <w:pPr>
        <w:spacing w:after="0"/>
        <w:ind w:left="0"/>
        <w:jc w:val="both"/>
      </w:pPr>
      <w:r>
        <w:rPr>
          <w:rFonts w:ascii="Times New Roman"/>
          <w:b w:val="false"/>
          <w:i w:val="false"/>
          <w:color w:val="000000"/>
          <w:sz w:val="28"/>
        </w:rPr>
        <w:t>
      в) 10-графадағы 12.12.2-позицияда "ел кодының екі әріптік" деген сөздер "елдің екі әріптік кодының" деген сөздермен ауыстырылсын;</w:t>
      </w:r>
    </w:p>
    <w:bookmarkEnd w:id="13"/>
    <w:bookmarkStart w:name="z16" w:id="14"/>
    <w:p>
      <w:pPr>
        <w:spacing w:after="0"/>
        <w:ind w:left="0"/>
        <w:jc w:val="both"/>
      </w:pPr>
      <w:r>
        <w:rPr>
          <w:rFonts w:ascii="Times New Roman"/>
          <w:b w:val="false"/>
          <w:i w:val="false"/>
          <w:color w:val="000000"/>
          <w:sz w:val="28"/>
        </w:rPr>
        <w:t>
      г) 13.6.а-позиция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 xml:space="preserve">сәйкестендіру әдісі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kind‌Id </w:t>
            </w:r>
            <w:r>
              <w:rPr>
                <w:rFonts w:ascii="Times New Roman"/>
                <w:b/>
                <w:i w:val="false"/>
                <w:color w:val="000000"/>
                <w:sz w:val="20"/>
              </w:rPr>
              <w:t>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KG,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Шаруашылық жүргізуші</w:t>
            </w:r>
            <w:r>
              <w:rPr>
                <w:rFonts w:ascii="Times New Roman"/>
                <w:b w:val="false"/>
                <w:i w:val="false"/>
                <w:color w:val="000000"/>
                <w:sz w:val="20"/>
              </w:rPr>
              <w:t xml:space="preserve"> </w:t>
            </w:r>
            <w:r>
              <w:rPr>
                <w:rFonts w:ascii="Times New Roman"/>
                <w:b/>
                <w:i w:val="false"/>
                <w:color w:val="000000"/>
                <w:sz w:val="20"/>
              </w:rPr>
              <w:t>субъект</w:t>
            </w:r>
            <w:r>
              <w:rPr>
                <w:rFonts w:ascii="Times New Roman"/>
                <w:b/>
                <w:i w:val="false"/>
                <w:color w:val="000000"/>
                <w:sz w:val="20"/>
              </w:rPr>
              <w:t xml:space="preserve">інің </w:t>
            </w:r>
            <w:r>
              <w:rPr>
                <w:rFonts w:ascii="Times New Roman"/>
                <w:b/>
                <w:i w:val="false"/>
                <w:color w:val="000000"/>
                <w:sz w:val="20"/>
              </w:rPr>
              <w:t>сәйкестендіргіші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csdo:‌Business‌Entity‌Id</w:t>
            </w:r>
            <w:r>
              <w:rPr>
                <w:rFonts w:ascii="Times New Roman"/>
                <w:b/>
                <w:i w:val="false"/>
                <w:color w:val="000000"/>
                <w:sz w:val="20"/>
              </w:rPr>
              <w:t>)</w:t>
            </w:r>
            <w:r>
              <w:rPr>
                <w:rFonts w:ascii="Times New Roman"/>
                <w:b/>
                <w:i w:val="false"/>
                <w:color w:val="000000"/>
                <w:sz w:val="20"/>
              </w:rPr>
              <w:t xml:space="preserve">" </w:t>
            </w:r>
            <w:r>
              <w:rPr>
                <w:rFonts w:ascii="Times New Roman"/>
                <w:b/>
                <w:i w:val="false"/>
                <w:color w:val="000000"/>
                <w:sz w:val="20"/>
              </w:rPr>
              <w:t xml:space="preserve">деректемесінің "сәйкестендіру әдісі </w:t>
            </w:r>
            <w:r>
              <w:rPr>
                <w:rFonts w:ascii="Times New Roman"/>
                <w:b/>
                <w:i w:val="false"/>
                <w:color w:val="000000"/>
                <w:sz w:val="20"/>
              </w:rPr>
              <w:t>(</w:t>
            </w:r>
            <w:r>
              <w:rPr>
                <w:rFonts w:ascii="Times New Roman"/>
                <w:b/>
                <w:i w:val="false"/>
                <w:color w:val="000000"/>
                <w:sz w:val="20"/>
              </w:rPr>
              <w:t xml:space="preserve">kind‌Id </w:t>
            </w:r>
            <w:r>
              <w:rPr>
                <w:rFonts w:ascii="Times New Roman"/>
                <w:b/>
                <w:i w:val="false"/>
                <w:color w:val="000000"/>
                <w:sz w:val="20"/>
              </w:rPr>
              <w:t>атрибуты)</w:t>
            </w:r>
            <w:r>
              <w:rPr>
                <w:rFonts w:ascii="Times New Roman"/>
                <w:b/>
                <w:i w:val="false"/>
                <w:color w:val="000000"/>
                <w:sz w:val="20"/>
              </w:rPr>
              <w:t>" атрибутынд</w:t>
            </w:r>
            <w:r>
              <w:rPr>
                <w:rFonts w:ascii="Times New Roman"/>
                <w:b/>
                <w:i w:val="false"/>
                <w:color w:val="000000"/>
                <w:sz w:val="20"/>
              </w:rPr>
              <w:t>а</w:t>
            </w:r>
            <w:r>
              <w:rPr>
                <w:rFonts w:ascii="Times New Roman"/>
                <w:b/>
                <w:i w:val="false"/>
                <w:color w:val="000000"/>
                <w:sz w:val="20"/>
              </w:rPr>
              <w:t xml:space="preserve"> ша</w:t>
            </w:r>
            <w:r>
              <w:rPr>
                <w:rFonts w:ascii="Times New Roman"/>
                <w:b/>
                <w:i w:val="false"/>
                <w:color w:val="000000"/>
                <w:sz w:val="20"/>
              </w:rPr>
              <w:t xml:space="preserve">руашылық жүргізуші субъектілер </w:t>
            </w:r>
            <w:r>
              <w:rPr>
                <w:rFonts w:ascii="Times New Roman"/>
                <w:b/>
                <w:i w:val="false"/>
                <w:color w:val="000000"/>
                <w:sz w:val="20"/>
              </w:rPr>
              <w:t xml:space="preserve">Еуразиялық экономикалық одаққа мүше мемлекеттерде мемлекеттік тіркелген жағдайда оларды сәйкестендіру әдістерінің анықтамалығына сәйкес мемлекеттік тізілім (тіркелім) бойынша жазба нөмірі (коды) түрінің кодтық белгіленімін қамтуға тиіс";  </w:t>
            </w:r>
          </w:p>
        </w:tc>
      </w:tr>
    </w:tbl>
    <w:bookmarkStart w:name="z17" w:id="15"/>
    <w:p>
      <w:pPr>
        <w:spacing w:after="0"/>
        <w:ind w:left="0"/>
        <w:jc w:val="both"/>
      </w:pPr>
      <w:r>
        <w:rPr>
          <w:rFonts w:ascii="Times New Roman"/>
          <w:b w:val="false"/>
          <w:i w:val="false"/>
          <w:color w:val="000000"/>
          <w:sz w:val="28"/>
        </w:rPr>
        <w:t>
      д) 10-графадағы 13.11.1, 13.12.2 және 13.14.10.2-позицияларда "ел кодының екі әріптік" деген сөздер "елдің екі әріптік кодының" деген сөздермен ауыстырылсын;</w:t>
      </w:r>
    </w:p>
    <w:bookmarkEnd w:id="15"/>
    <w:bookmarkStart w:name="z18" w:id="16"/>
    <w:p>
      <w:pPr>
        <w:spacing w:after="0"/>
        <w:ind w:left="0"/>
        <w:jc w:val="both"/>
      </w:pPr>
      <w:r>
        <w:rPr>
          <w:rFonts w:ascii="Times New Roman"/>
          <w:b w:val="false"/>
          <w:i w:val="false"/>
          <w:color w:val="000000"/>
          <w:sz w:val="28"/>
        </w:rPr>
        <w:t>
      е) г) 14.6.а-позиция мынадай редакцияда жазылсын: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 xml:space="preserve">сәйкестендіру әдісі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kind‌Id </w:t>
            </w:r>
            <w:r>
              <w:rPr>
                <w:rFonts w:ascii="Times New Roman"/>
                <w:b/>
                <w:i w:val="false"/>
                <w:color w:val="000000"/>
                <w:sz w:val="20"/>
              </w:rPr>
              <w:t>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KG,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Шаруашылық жүргізуші</w:t>
            </w:r>
            <w:r>
              <w:rPr>
                <w:rFonts w:ascii="Times New Roman"/>
                <w:b w:val="false"/>
                <w:i w:val="false"/>
                <w:color w:val="000000"/>
                <w:sz w:val="20"/>
              </w:rPr>
              <w:t xml:space="preserve"> </w:t>
            </w:r>
            <w:r>
              <w:rPr>
                <w:rFonts w:ascii="Times New Roman"/>
                <w:b/>
                <w:i w:val="false"/>
                <w:color w:val="000000"/>
                <w:sz w:val="20"/>
              </w:rPr>
              <w:t>субъект</w:t>
            </w:r>
            <w:r>
              <w:rPr>
                <w:rFonts w:ascii="Times New Roman"/>
                <w:b/>
                <w:i w:val="false"/>
                <w:color w:val="000000"/>
                <w:sz w:val="20"/>
              </w:rPr>
              <w:t>інің</w:t>
            </w:r>
            <w:r>
              <w:rPr>
                <w:rFonts w:ascii="Times New Roman"/>
                <w:b w:val="false"/>
                <w:i w:val="false"/>
                <w:color w:val="000000"/>
                <w:sz w:val="20"/>
              </w:rPr>
              <w:t xml:space="preserve"> </w:t>
            </w:r>
            <w:r>
              <w:rPr>
                <w:rFonts w:ascii="Times New Roman"/>
                <w:b/>
                <w:i w:val="false"/>
                <w:color w:val="000000"/>
                <w:sz w:val="20"/>
              </w:rPr>
              <w:t>сәйкестендіргіші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csdo:‌Business‌Entity‌Id</w:t>
            </w:r>
            <w:r>
              <w:rPr>
                <w:rFonts w:ascii="Times New Roman"/>
                <w:b/>
                <w:i w:val="false"/>
                <w:color w:val="000000"/>
                <w:sz w:val="20"/>
              </w:rPr>
              <w:t>)</w:t>
            </w:r>
            <w:r>
              <w:rPr>
                <w:rFonts w:ascii="Times New Roman"/>
                <w:b/>
                <w:i w:val="false"/>
                <w:color w:val="000000"/>
                <w:sz w:val="20"/>
              </w:rPr>
              <w:t xml:space="preserve">" </w:t>
            </w:r>
            <w:r>
              <w:rPr>
                <w:rFonts w:ascii="Times New Roman"/>
                <w:b/>
                <w:i w:val="false"/>
                <w:color w:val="000000"/>
                <w:sz w:val="20"/>
              </w:rPr>
              <w:t xml:space="preserve">деректемесінің "сәйкестендіру әдісі </w:t>
            </w:r>
            <w:r>
              <w:rPr>
                <w:rFonts w:ascii="Times New Roman"/>
                <w:b/>
                <w:i w:val="false"/>
                <w:color w:val="000000"/>
                <w:sz w:val="20"/>
              </w:rPr>
              <w:t>(</w:t>
            </w:r>
            <w:r>
              <w:rPr>
                <w:rFonts w:ascii="Times New Roman"/>
                <w:b/>
                <w:i w:val="false"/>
                <w:color w:val="000000"/>
                <w:sz w:val="20"/>
              </w:rPr>
              <w:t xml:space="preserve">kind‌Id </w:t>
            </w:r>
            <w:r>
              <w:rPr>
                <w:rFonts w:ascii="Times New Roman"/>
                <w:b/>
                <w:i w:val="false"/>
                <w:color w:val="000000"/>
                <w:sz w:val="20"/>
              </w:rPr>
              <w:t>атрибуты)</w:t>
            </w:r>
            <w:r>
              <w:rPr>
                <w:rFonts w:ascii="Times New Roman"/>
                <w:b/>
                <w:i w:val="false"/>
                <w:color w:val="000000"/>
                <w:sz w:val="20"/>
              </w:rPr>
              <w:t>" атрибутынд</w:t>
            </w:r>
            <w:r>
              <w:rPr>
                <w:rFonts w:ascii="Times New Roman"/>
                <w:b/>
                <w:i w:val="false"/>
                <w:color w:val="000000"/>
                <w:sz w:val="20"/>
              </w:rPr>
              <w:t>а</w:t>
            </w:r>
            <w:r>
              <w:rPr>
                <w:rFonts w:ascii="Times New Roman"/>
                <w:b/>
                <w:i w:val="false"/>
                <w:color w:val="000000"/>
                <w:sz w:val="20"/>
              </w:rPr>
              <w:t xml:space="preserve"> шару</w:t>
            </w:r>
            <w:r>
              <w:rPr>
                <w:rFonts w:ascii="Times New Roman"/>
                <w:b/>
                <w:i w:val="false"/>
                <w:color w:val="000000"/>
                <w:sz w:val="20"/>
              </w:rPr>
              <w:t xml:space="preserve">ашылық жүргізуші субъектілер </w:t>
            </w:r>
            <w:r>
              <w:rPr>
                <w:rFonts w:ascii="Times New Roman"/>
                <w:b/>
                <w:i w:val="false"/>
                <w:color w:val="000000"/>
                <w:sz w:val="20"/>
              </w:rPr>
              <w:t>Еуразиялық экономикалық одаққа мүше мемлекеттерде мемлекеттік тіркелген жағдайда оларды сәйкестендіру әдістерінің анықтамалығына сәйкес мемлекеттік тізілім (тіркелім) бойынша жазба нөмірі (коды) түрінің кодтық белгіленімін қамтуға тиіс"</w:t>
            </w:r>
            <w:r>
              <w:rPr>
                <w:rFonts w:ascii="Times New Roman"/>
                <w:b/>
                <w:i w:val="false"/>
                <w:color w:val="000000"/>
                <w:sz w:val="20"/>
              </w:rPr>
              <w:t>;</w:t>
            </w:r>
          </w:p>
        </w:tc>
      </w:tr>
    </w:tbl>
    <w:bookmarkStart w:name="z19" w:id="17"/>
    <w:p>
      <w:pPr>
        <w:spacing w:after="0"/>
        <w:ind w:left="0"/>
        <w:jc w:val="both"/>
      </w:pPr>
      <w:r>
        <w:rPr>
          <w:rFonts w:ascii="Times New Roman"/>
          <w:b w:val="false"/>
          <w:i w:val="false"/>
          <w:color w:val="000000"/>
          <w:sz w:val="28"/>
        </w:rPr>
        <w:t>
      ж) 10-графадағы 14.11.1-позицияда "ел кодының екі әріптік" деген сөздер "елдің екі әріптік кодының" деген сөздермен ауыстырылсын;</w:t>
      </w:r>
    </w:p>
    <w:bookmarkEnd w:id="17"/>
    <w:bookmarkStart w:name="z20" w:id="18"/>
    <w:p>
      <w:pPr>
        <w:spacing w:after="0"/>
        <w:ind w:left="0"/>
        <w:jc w:val="both"/>
      </w:pPr>
      <w:r>
        <w:rPr>
          <w:rFonts w:ascii="Times New Roman"/>
          <w:b w:val="false"/>
          <w:i w:val="false"/>
          <w:color w:val="000000"/>
          <w:sz w:val="28"/>
        </w:rPr>
        <w:t>
      з) 10-графадағы 14.12.2, 14.14.10.2 және 14.15.1-позицияларда "ел кодының екі әріптік" деген сөздер "елдің екі әріптік кодының" деген сөздермен ауыстырылсын;</w:t>
      </w:r>
    </w:p>
    <w:bookmarkEnd w:id="18"/>
    <w:bookmarkStart w:name="z21" w:id="19"/>
    <w:p>
      <w:pPr>
        <w:spacing w:after="0"/>
        <w:ind w:left="0"/>
        <w:jc w:val="both"/>
      </w:pPr>
      <w:r>
        <w:rPr>
          <w:rFonts w:ascii="Times New Roman"/>
          <w:b w:val="false"/>
          <w:i w:val="false"/>
          <w:color w:val="000000"/>
          <w:sz w:val="28"/>
        </w:rPr>
        <w:t>
      и) 10-графадағы 18.8.а, 18.10.1.1.а, 18.10.1.2.а, 18.10.1.3.а, 18.10.1.4.а, 18.10.1.5.а, 18.10.1.6.а, 18.10.2.1.а, 18.10.2.2.а, 18.10.2.3.а, 18.10.2.4.а, 18.10.2.5.а, 18.10.2.6.а, 18.10.2.7.а,  8.10.2.8.а, 18.10.2.10.а, 18.10.2.11.а, 18.10.2.12.а, 18.10.2.13.а, 18.10.3.1.а, 18.10.3.2.а, 18.10.3.3.а, 18.10.3.4.а, 18.11.1.а, 18.11.2.1.а, 18.11.2.2.а, 18.11.2.4.а, 18.11.2.5.а, 18.11.2.6.а, 18.11.2.7.а, 18.11.3.1.а, 18.11.3.2.а, 18.11.3.4.а, 18.11.3.5.а, 18.11.3.6.а, 18.11.3.7.а, 18.11.4.а, 18.12.1.а, 18.12.3.а, 18.12.4.а, 18.12.5.а, 18.12.6.а, 18.12.7.а, 18.13.1.а, 18.13.2.а, 18.13.3.а, 18.13.4.а, 18.13.5.а, 18.13.6.а, 18.13.7.а, 18.13.8.а, 18.13.9.а, 18.13.11.а, 18.13.12.а, 18.13.13.а, 18.15.2.а және 18.15.3.а позицияларда "валютасы кодының үш әріптік" деген сөздер "валютасының үш әріптік кодының" деген сөздермен, "валюта кодының үш әріптік" деген сөздер "валютаның үш әріптік кодының" деген сөздермен ауыстырылсын;</w:t>
      </w:r>
    </w:p>
    <w:bookmarkEnd w:id="19"/>
    <w:bookmarkStart w:name="z22" w:id="20"/>
    <w:p>
      <w:pPr>
        <w:spacing w:after="0"/>
        <w:ind w:left="0"/>
        <w:jc w:val="both"/>
      </w:pPr>
      <w:r>
        <w:rPr>
          <w:rFonts w:ascii="Times New Roman"/>
          <w:b w:val="false"/>
          <w:i w:val="false"/>
          <w:color w:val="000000"/>
          <w:sz w:val="28"/>
        </w:rPr>
        <w:t>
      к) 1-графадағы 20.1-позицияда "лауазымды тұлға" деген сөздер "адам" деген сөзбен ауыстырылсын;</w:t>
      </w:r>
    </w:p>
    <w:bookmarkEnd w:id="20"/>
    <w:bookmarkStart w:name="z23" w:id="21"/>
    <w:p>
      <w:pPr>
        <w:spacing w:after="0"/>
        <w:ind w:left="0"/>
        <w:jc w:val="both"/>
      </w:pPr>
      <w:r>
        <w:rPr>
          <w:rFonts w:ascii="Times New Roman"/>
          <w:b w:val="false"/>
          <w:i w:val="false"/>
          <w:color w:val="000000"/>
          <w:sz w:val="28"/>
        </w:rPr>
        <w:t>
      л) 10-графадағы 20.2.1-позицияда "ел кодының екі әріптік" деген сөздер "елдің екі әріптік кодының" деген сөздермен ауыстырылсын.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