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8b38" w14:textId="4768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әкелуге және (немесе) Еуразиялық экономикалық одақтың кедендік аумағынан әкетуге тыйым салынған тауарлар тізбесінің 1.11-бөліміне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21 сәуірдегі № 57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№7 қосымша)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Еуразиялық экономикалық комиссия Кеңесінің 2020 жылғы 25 наурыздағы "COVID-19 короновирустық инфекциясының таралуын болдырмауға бағытталған шараларды іске асыру туралы" № 11 өкімінің 6-тармағының негізінде, азық-түлік тауарларының жетіспеушілігі тәуекелін болдырмау мақсатында жедел ден қоюды талап ететін айрықша жағдайға байланысты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одақтың кедендік аумағына әкелуге және (немесе) Еуразиялық экономикалық одақтың кедендік аумағынан әкетуге тыйым салынған тауарлар </w:t>
      </w:r>
      <w:r>
        <w:rPr>
          <w:rFonts w:ascii="Times New Roman"/>
          <w:b w:val="false"/>
          <w:i w:val="false"/>
          <w:color w:val="000000"/>
          <w:sz w:val="28"/>
        </w:rPr>
        <w:t>тізбесінің</w:t>
      </w:r>
      <w:r>
        <w:rPr>
          <w:rFonts w:ascii="Times New Roman"/>
          <w:b w:val="false"/>
          <w:i w:val="false"/>
          <w:color w:val="000000"/>
          <w:sz w:val="28"/>
        </w:rPr>
        <w:t xml:space="preserve"> (Еуразиялық экономикалық комиссия Алқасының 2015 жылғы 21 сәуірдегі № 30 шешіміне </w:t>
      </w:r>
      <w:r>
        <w:rPr>
          <w:rFonts w:ascii="Times New Roman"/>
          <w:b w:val="false"/>
          <w:i w:val="false"/>
          <w:color w:val="000000"/>
          <w:sz w:val="28"/>
        </w:rPr>
        <w:t>№ 1 қосымша</w:t>
      </w:r>
      <w:r>
        <w:rPr>
          <w:rFonts w:ascii="Times New Roman"/>
          <w:b w:val="false"/>
          <w:i w:val="false"/>
          <w:color w:val="000000"/>
          <w:sz w:val="28"/>
        </w:rPr>
        <w:t>) 1.11-бөліміне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аумағына әкелуге және (немесе) Еуразиялық экономикалық одақтың кедендік аумағынан әкетуге тыйым салынған тауарлар тізбесінің 1.11-бөліміне енгізілетін ӨЗГЕРІСТЕР</w:t>
      </w:r>
    </w:p>
    <w:bookmarkEnd w:id="3"/>
    <w:bookmarkStart w:name="z6" w:id="4"/>
    <w:p>
      <w:pPr>
        <w:spacing w:after="0"/>
        <w:ind w:left="0"/>
        <w:jc w:val="both"/>
      </w:pPr>
      <w:r>
        <w:rPr>
          <w:rFonts w:ascii="Times New Roman"/>
          <w:b w:val="false"/>
          <w:i w:val="false"/>
          <w:color w:val="000000"/>
          <w:sz w:val="28"/>
        </w:rPr>
        <w:t>
      1. ЕАЭО СЭҚ ТН "1201" коды бар позиция мынадай редакцияда жазылсын:</w:t>
      </w:r>
    </w:p>
    <w:bookmarkEnd w:id="4"/>
    <w:p>
      <w:pPr>
        <w:spacing w:after="0"/>
        <w:ind w:left="0"/>
        <w:jc w:val="both"/>
      </w:pPr>
      <w:r>
        <w:rPr>
          <w:rFonts w:ascii="Times New Roman"/>
          <w:b w:val="false"/>
          <w:i w:val="false"/>
          <w:color w:val="000000"/>
          <w:sz w:val="28"/>
        </w:rPr>
        <w:t>
      "Жармаланған немесе жармаланбаған соя бұршақтары              1201".</w:t>
      </w:r>
    </w:p>
    <w:bookmarkStart w:name="z7" w:id="5"/>
    <w:p>
      <w:pPr>
        <w:spacing w:after="0"/>
        <w:ind w:left="0"/>
        <w:jc w:val="both"/>
      </w:pPr>
      <w:r>
        <w:rPr>
          <w:rFonts w:ascii="Times New Roman"/>
          <w:b w:val="false"/>
          <w:i w:val="false"/>
          <w:color w:val="000000"/>
          <w:sz w:val="28"/>
        </w:rPr>
        <w:t>
      2. "**" белгісімен мынадай мазмұндағы сілтемемен толықтырылсын:</w:t>
      </w:r>
    </w:p>
    <w:bookmarkEnd w:id="5"/>
    <w:p>
      <w:pPr>
        <w:spacing w:after="0"/>
        <w:ind w:left="0"/>
        <w:jc w:val="both"/>
      </w:pPr>
      <w:r>
        <w:rPr>
          <w:rFonts w:ascii="Times New Roman"/>
          <w:b w:val="false"/>
          <w:i w:val="false"/>
          <w:color w:val="000000"/>
          <w:sz w:val="28"/>
        </w:rPr>
        <w:t>
      "** Қазақстан Республикасында шығарылатын және Еуразиялық экономикалық одақтың кедендік аумағынан әкетілетін Қазақстан Республикасы тиісті уәкілетті органының растауы болған жағдайда мөлшері 20 000 тонна жармаланған немесе жармаланбаған соя бұршақтарын қоспағанда.".</w:t>
      </w:r>
    </w:p>
    <w:bookmarkStart w:name="z8" w:id="6"/>
    <w:p>
      <w:pPr>
        <w:spacing w:after="0"/>
        <w:ind w:left="0"/>
        <w:jc w:val="both"/>
      </w:pPr>
      <w:r>
        <w:rPr>
          <w:rFonts w:ascii="Times New Roman"/>
          <w:b w:val="false"/>
          <w:i w:val="false"/>
          <w:color w:val="000000"/>
          <w:sz w:val="28"/>
        </w:rPr>
        <w:t>
      3. Бөлімге ескертудің 2-тармағы мынадай мазмұндағы абзацпен толықтырылсын:</w:t>
      </w:r>
    </w:p>
    <w:bookmarkEnd w:id="6"/>
    <w:p>
      <w:pPr>
        <w:spacing w:after="0"/>
        <w:ind w:left="0"/>
        <w:jc w:val="both"/>
      </w:pPr>
      <w:r>
        <w:rPr>
          <w:rFonts w:ascii="Times New Roman"/>
          <w:b w:val="false"/>
          <w:i w:val="false"/>
          <w:color w:val="000000"/>
          <w:sz w:val="28"/>
        </w:rPr>
        <w:t xml:space="preserve">
      "кедендік декларациялау Еуразиялық экономикалық одақтың Кеден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116-баптарында</w:t>
      </w:r>
      <w:r>
        <w:rPr>
          <w:rFonts w:ascii="Times New Roman"/>
          <w:b w:val="false"/>
          <w:i w:val="false"/>
          <w:color w:val="000000"/>
          <w:sz w:val="28"/>
        </w:rPr>
        <w:t xml:space="preserve"> көзделген ерекшеліктермен немесе Еуразиялық экономикалық одақтың Кеден кодексі 104-бабының </w:t>
      </w:r>
      <w:r>
        <w:rPr>
          <w:rFonts w:ascii="Times New Roman"/>
          <w:b w:val="false"/>
          <w:i w:val="false"/>
          <w:color w:val="000000"/>
          <w:sz w:val="28"/>
        </w:rPr>
        <w:t>8-тармағына</w:t>
      </w:r>
      <w:r>
        <w:rPr>
          <w:rFonts w:ascii="Times New Roman"/>
          <w:b w:val="false"/>
          <w:i w:val="false"/>
          <w:color w:val="000000"/>
          <w:sz w:val="28"/>
        </w:rPr>
        <w:t xml:space="preserve"> сәйкес Еуразиялық экономикалық одаққа мүше мемлекеттердің кедендік реттеу туралы заңнамасында бекітілген ерекшеліктермен жүзеге асырылатын тауарларды қоспағанда, Еуразиялық экономикалық одақтың кедендік аумағынан  тауарларды шығаруға жол берілетін кедендік рәсімдерге сәйкес 2020 жылғы 12 сәуірге дейін шығарылған тауарлар.".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