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88b0" w14:textId="a438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асыл тұқымды мал өнімдеріне молекулярлық-генетикалық сараптама жүргізуі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 маусымдағы № 74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95-бабының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 іске асыру мақсатында және 2019 жылғы 25 қазандағы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келісімнің (бұдан әрі – Келісім)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асыл тұқымды мал өнімдеріне молекулярлық-генетикалық сараптама жүргізуі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соң, бірақ ерте дегенде Келісім күшіне енгеннен кейін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асыл тұқымды мал өнімдеріне молекулярлық-генетикалық сараптама жүргізуі туралы ЕРЕЖЕ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2014 жылғы 29 мамырдағы Еуразиялық экономикалық одақ туралы шарттың 95-бабының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 іске асыру мақсатында және 2019 жылғы 25 қазандағы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молекулярлық-генетикалық сараптама жүргізу мен генетикалық сертификат беру тәртібін айқындайды.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Ереженің мақсаттары үшін мыналарды білдіретін ұғымдар пайдаланылады: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"генетикалық аномалия" – жануардың организміне зиян келтірмейтін және оның өнімділігіне теріс ықпал етпейтін тұқымның нормасынан тұқым қуалауға негізделген генетикалық ауытқу;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"генетикалық детерминирленген ауру" – ДНК-ның өзгеруінен туындаған, тұқымының организмінде патологиялық процестердің дамуына әкеліп соқтыратын және популяция денсаулық тұрғысынан қарағанда құпталмайтын тұқым қуалауға негізделген ауру;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"молекулярлық-генетикалық сараптама" – асыл тұқымды өнімнің шығу тегінің шынайылығын растауға және жануарлардағы генетикалық аномалияларды, генетикалық детерминирленген ауруларды анықтауға бағытталған геномдық ДНК деңгейінде молекулярлық-генетикалық даралау әдістерін пайдалана отырып жануардың биологиялық материалын зерттеу;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"асыл тұқымды жануарларды есепке алу тізілімі" – асыл тұқымды жануарлар және асыл тұқымды мал табындары  туралы мәліметтер бар және Еуразиялық одаққа мүше мемлекетте жүргізілетін деректер базасы.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Ережеде пайдаланылатын өзге ұғымдар 2019 жылғы 25 қазандағы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мәндерде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Ережеде мыналарды білдіретін қысқартулар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ICAR (International Committee for Animal Recording) – Жануарларды есепке алу жөніндегі халықаралық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ISAG (International Committee for Animal Genetics) – Халықаралық жануарлар генетикасы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SNP – бірнуклеоидты полиморфизм;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қысқа тандемдік қайталаулар.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Молекулярлық генетикалық сараптаманы жүргізуді Еуразиялық одаққа мүше мемлекеттердің (бұдан әрі – мүше мемлекеттер) мемлекеттік (ұлттық) аккредитациялау жүйелерінде аккредитацияланған зертханалары не ICAR жүзеге асырады.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Молекулярлық генетикалық сараптаманы жүргізу қорытындысы бойынша генетикалық сертификат беріледі.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Генетикалық сертификатты беруді мүше мемлекеттердің мемлекеттік (ұлттық) аккредитациялау жүйелерінде аккредитацияланған зертханалар не ICAR, сондай-ақ мүше мемлекеттердің уәкілетті органдары осындай зертханалардан алынған деректердің негізінде  мүше мемлекеттердің заңнамаларында белгіленген тәртіппен жүзеге асырады.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Міндетті молекулярлық генетикалық сараптама жасауға мүше мемлекеттер арасында әкелінетін асыл тұқымды өндірістік ауыл шаруашылығы жануарлары (ірі қара мал, жылқы, қой, ешкі, шошқа, марал, түйе), сондай-ақ ауыл шаруашылық асыл тұқымды өндіріс малы мен эмбриондар донорлары, мүше мемлекеттер арасында әкелінетін спермоөнімдер мен эмбриондар жатады.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Асыл тұқымды өнімдерге молекулярлық генетикалық сараптама жасау зертханаларды аккредитациялау саласына сәйкес ISAG ұсыныстарын ескере отырып әзірленген әдістемелерді пайдалана отырып, ДНК-типтендіру әдісімен жүзеге асырылады.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1 қосымшаға сәйкес тізбе бойынша молекулярлық генетикалық сараптаманы жүргізу нәтижелері туралы мәліметтер асыл тұқымды жануарларды есепке алу тізіліміне енгізіледі және генетикалық сертификатқа жазылады.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Асыл тұқымды өнімнің шығу тегінің шынайылығын растау мақсатында молекулярлық генетикалық сараптаманы жүргізу STR-маркерлерді (микросателлиттер) немесе SNP-маркерлерді генотиптендіру әдісімен № 2 қосымшаға сәйкес тізбе бойынша жүзеге асырылады.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Асыл тұқымды өнімдерге генетикалық детерминирленген ауруларды анықтау мақсатында молекулярлық генетикалық сараптама жүргізу мутацияларды генотиптендіру әдісімен № 3 қосымшаға сәйкес тізбе бойынша жүзеге асырылады.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одаққа мүше мемлекеттердің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өнімдеріне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молекулярлық-генетикалық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 жүргізуі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Молекулярлық генетикалық сараптама нәтижелері бойынша асыл тұқымды жануарларды есепке алу тізіліміне және генетикалық сертификатқа енгізілетін мәліметтер ТІЗБЕСІ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Заңды мекен-жайын, телефонын, электрондық поштасын, интернет-сайтын міндетті түрде көрсете отырып,генетикалы сертификатты берген ұйымның толық атауы.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Генетикалық сертификаттың тіркелім нөмірі.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Зертхананы аккредитациялау саласы, аккредитациялау кезеңі, куәлік нөмірі мен аккредитациялаған орган.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Зерттеу жүргізілген күн.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Жануардың толық кличкасы (болса).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Жануардың асыл тұқымды жануарларды есепке алу тізіліміндегі бірдейлендіру нөмірі.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Жануардың күн.ай.жж. (күн, ай, күнтізбелік жыл) форматындағы туған күні.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Жануардың жынысы.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Жануардың түрі.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Жануардың тұқымы (тектілігі).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Жануардың шығу тегі: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анасы – жануардың толық кличкасы (болса), шыққан елінің бірдейлендіру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 – жануардың толық кличкасы (болса), шыққан елінің бірдейлендіру нөмірі.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Генетикалық сараптама нәтижелері: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генетикалық профилі (жануардың геноміндегі айқындалған STR-маркерлер (микросателлиттер) немесе SNP-маркерлер жиынтығы);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шыққан тегі (расталады/расталмайды);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генетикалық аномалиялар;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генетикалық детерминирленген аурулар.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күн.ай.жж. (күн, ай, күнтізбелік жыл) форматындағы генетикалық сертификат берілген күн, генетикалық сертификатқа қол қойған лауазымды тұлғаның Т.А.Ә., қолы, генетикалық сертификатты берген ұйымның мөрі.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Еуразиялық экономикалық одаққа мүше мемлекеттің заңнамасында көзделген өзге де ақпарат.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Бұл тізбеде мыналарды білдіретін қысқартулар пайдаланылады: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SNP – бірнуклеоидты полиморфизм;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қысқа тандемдік қайталаулар.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одаққа мүше мемлекеттердің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өнімдеріне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молекулярлық-генетикалық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 жүргізуі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өнімнің шығу тегінің шынайылығын растау мақсатында молекулярлық генетикалық сараптаманы жүргізуге арналған STR-маркерлер (микросателлиттер) немесе SNP-маркерлер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 ауыл шаруашылығы жануарларының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STR-маркерлер (микросателлиттер) немесе SNP-маркерлер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ISAG ұсынған STR-маркерлердің (микросателлиттер) немесе SNP-маркерлердің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ISAG-тің базалық STR-панеліне кіргізілген кемінде 12 STR-маркер, немесе ISAG-тің базалық SNP-панеліне кіргізілген санмен SNP-маркерлер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ВМ1818, ВМ1824, ВМ2113, ЕТН3,ЕТН10, ЕТН225,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INRA023, SPS115, TGLA53, TGLA122, TGLA126, TGLA227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13 STR-маркер, немесе кемінде 100 SNP-маркер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CSRD247, ETH152, INRA005, INRA006,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INRA023, INRA063,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INRA172, MAF065, MAF214, McM042, McM527, OarFCB20, AMEL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14 STR-маркер, немесе кемінде 100 SNP-маркер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CSRD247, ILSTS008,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ILSTS19, ILSTS87, INRA005, INRA006,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INRA023, INRA063, MAF065, McM527, OarFCB20, SRСRSP23, SRСRSP5, SRСRSP8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STR-панеліне кіргізілген кемінде 15 STR-маркер, немесе кемінде 100 SNP-маркер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S0005, S0090, S0101, S0155, S0227, S0228, S0355, S0386, SW24,  SW240, SW72, SW857,  SW911, SW936, SW951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17 STR-маркер, немесе кемінде 100 SNP-маркер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ATH4, ATH5, ASB2, ASB17, ASB23, HMS2, HMS3, HMS6, HMS7, HTG4, HTG10, VHL20, CA425UCDEQ425, HMS1, HTG6, HTG7, LEX3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STR-панеліне кіргізілген кемінде 8 STR-маркер, немесе кемінде 100 SNP-маркер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LCA8, LCA19, LCA37, LCA56, LCA65, LCA66, YWLL29,  YWLL44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9 STR-маркер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RT6, BMS1788, RT30, RT1, RT9, RT7, RT24, FCB193, BMS745, NVHRT16, OHEQ, C217, C32, T40, C276, C143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Осы тізбеде мыналарды білдіретін қысқартулар пайдаланылады: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ISAG (International Committee for Animal Genetics) – Халықаралық жануарлар генетикасы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SNP – бірнуклеоидты полиморфизм;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қысқа тандемдік қайталаулар.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одаққа мүше мемлекеттердің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өнімдеріне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молекулярлық-генетикалық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 жүргізуі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ауыл шаруашылығы жануарларының генетикалық детерминирленген ауруларының 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 ауыл шаруашылығы жануарларының  түрі (тұқымы)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Генетикалық детерминирленген аурулардың атауы (OMIA-дағы ID сәйкес)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 қара ала тұқымы, голштин қызыл ала тұқымы және басқа тұқымдардан голштиндендірілген 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HCD - холестерин тапшылығымен байланыстырылған голштин галотипі (OMIA ID 001965-9913);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- брахиспина (OMIA ID 000151-9913);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HH5 - голштин галотипі 5 (OMIA ID 001941-9913);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HH3 - голштин галотипі 3 (OMIA ID 001824-9913);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HH4 - голштин галотипі 4 (OMIA ID 001826-9913);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HH2 - голштин галотипі 2 (OMIA ID 001823-9913);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HH1 - голштин галотипі 1 (OMIA ID 000001-9913);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HH6 - голштин галотипі 6 (OMIA ID 002149 -9913);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BLAD - лейкоцитарлы адгезия тапшылығы (OMIA ID 000595 -9913);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CVM - кешенді омыртқа ақауы (OMIA ID 001340 -9913);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DUMPS - уридинмонофосфатсинтаз тапшылығы (OMIA ID 000262 -9913);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 - цитруллинимия (OMIA ID 000194 -9913);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FXID - қандағы XI (он бір) факторының тапшылығы (OMIA ID 000363 -9913);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- синдактилия (OMIA ID 000963 -9913).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еуропалық тұқымдар (айршир, шведтік қызыл, даттық қызыл, англер, Yiking Red) және қызыл еуропалық тұқымдармен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AH1 - айршир галотипі 1 (OMIA ID 001934-9913);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AH2 - айршир галотипі 2 (OMIA ID 002134-9913);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FMO3 - балық иісі синдромы (OMIA ID 001360-9913);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ARMC3 - ірі қара мал сперматозоидының қысқарған бұрау синдромы  (OMIA ID 001334-9913).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абердин-ангус тұқымы және абердин-ангус тұқымымен будандастыру нәтижесінде алынған 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 – даму кезіндегі дупликациялар (OMIA ID 001226-9913);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 – остеопетроз  (OMIA ID 001485-9913);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  – көбейген артрогрипоз  (OMIA ID 001465-9913);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 – нейропатиялық гидроцефалия  (OMIA ID 000487-9913);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контрактурлы арахнодактилия (OMIA ID 001511-9913);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M1–миостатин мутациясы, бұлшық еттердің гипертрофиясы (OMIA ID 000683-9913);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PRKG2 – ангустар ергежейлілігі (OMIA ID 001485-9913);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A-MAN – альфа-маннозидоз (OMIA ID 000625-9913).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қоңып тұқымдылар (швиц, алатау, кострома қоңыры) және қоңыр тұқымдармен будандастыру нәтижесінде алынған тұқымдар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 –  күрең швиц тұқымының галотипі 2 (OMIA ID 001939-9913);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SDM– арқаның демиелинизациясы (OMIA ID 001247-9913);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SAA– арахномиелия және артрогрипоз синдромы (OMIA ID 000059-9913);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SMA– арқа бұлшық еті жансыздануы (OMIA ID 000939-9913);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Weaver syndrome – Вивер синдромы (OMIA ID 000827-9913).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герефорд, қазақтың ақбас тұқымды және герефорд тұқымымен будандастыру нәтижесінде алынған тұқымдар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 – эпилепсия (OMIA ID 000344-9913);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 – гипотрихоз (OMIA ID 001544-9913);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 – дилютор (OMIA ID 001545-9913).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джерсей тұқымы және джерсей тұқымымен будандастыру нәтижесінде алынған тұқымдар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JHL – джерсей галотипі 1 (OMIA ID 001697-9913);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BLAD – лейкоцитарлы адгезия тапшылығы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DUMPS – уридинмонофосфатсинтаз тапшылығы (OMIA ID 000262-9913);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 – арқа бұлшық етінің жансыздануы (OMIA ID 000939-9913).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монбельярд тұқымы және монбельярд тұқымымен будандастыру нәтижесінде алынған тұқымдар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SHGC –гипоплазия синдромы (OMIA ID 001502-9913);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MH1 – монбельярд галотипі 1(OMIA ID 001827-9913);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MH2 – монбельярд галотипі 2 (OMIA ID 001828-9913).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симменталь сүтті, симменталь етті тұқымдары және қуаң сары түсті тұқымдармен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– арахномиелия (OMIA ID 001541-9913);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BMS –бұқаның субфертильдігі (OMIA ID 001902-9913);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ZDL – туабітті мырыш тапшылығы  (OMIA ID 001935-9913);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– тромбопатия (OMIA ID 001003-9913);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GON4L– симменталдар ергежейлілігі (OMIA ID 001985-9913);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 –күрең швиц тұқымының галотипі 2 (OMIA ID 001939-9913);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FH2 – симменталь галотипі 2 (OMIA ID 001958-9913);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FH4– симменталь галотипі 4 (OMIA ID 001960-9913);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тізбеде көрсетілген аурулар  голштин және монбельярд тұқымдары үшін.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шортгорн сүтті, шортгорн етті, галловей, киан тұқымдары және шортгорн тұқымдарын будандастыру нәтижесінде алынған тұқымдар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– үлкен жіліншік сүйектің гемимелиясы (OMIA ID 001009)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Қой, ешкі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Скрептегі зерттеулер ұсынылды – (OMIA ID 000944).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тұқымы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Скрепте міндетті түрде зерттеуге жатады – (OMIA ID 000944).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RYR-синдромына, қатерлі гипертермияға  міндетті түрде зерттеуге жатады – (OMIA ID 000621).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Мыналарға зерттеу жүргізу ұсынылды: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DMD – стресс-синдромы (OMIA ID 001685);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RN-синдром (OMIA ID 001085) – гемпшир тұқымды және гемпшир тұқымымен будандастыру нәтижесінде алынған басқа да тұқымды шошқалар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ISTS-синдром (OMIA ID 001334) – йокшир тұқымды және йокшир тұқымымен будандастыру нәтижесінде алынған басқа да тұқымды шошқалар үшін.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 тұқымды және араб тұқымымен будан басқа да жылқы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SCID-ға – жылқының  ауыр аралас иммунтапшылығына қатысты міндетті түрде зерттелуге жатады  (OMIA ID 000220-9796).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 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HYPP-ға  – жылқының мезгіл-мезгіл салдануына  қатысты міндетті түрде зерттелуге жатады (OMIA ID 000785-9796)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Осы тізбеде мыналарды білдіретін қысқартулар пайдаланылады: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 – генетикалық аномалиялар мен генетикалық детерминирленген аурулардың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бірегей бірдейлендірілген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OMIA – тұқым қуалаудың менделев типті жануарлар мутацияларының  халықаралық деректер базасы.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