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075d" w14:textId="5650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Карантиндік фитосанитариялық шараларды зертханалық қамтамасыз ету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9 маусымдағы № 75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24-тармағына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18-тармағына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Алқасының 2016 жылғы 10 мамырдағы № 41 шешімімен бекітілген Карантиндік фитосанитариялық шараларды зертханалық қамтамасыз ету тәртібіне мынадай өзгерістер енгізілсін:</w:t>
      </w:r>
    </w:p>
    <w:bookmarkEnd w:id="1"/>
    <w:bookmarkStart w:name="z3" w:id="2"/>
    <w:p>
      <w:pPr>
        <w:spacing w:after="0"/>
        <w:ind w:left="0"/>
        <w:jc w:val="both"/>
      </w:pPr>
      <w:r>
        <w:rPr>
          <w:rFonts w:ascii="Times New Roman"/>
          <w:b w:val="false"/>
          <w:i w:val="false"/>
          <w:color w:val="000000"/>
          <w:sz w:val="28"/>
        </w:rPr>
        <w:t>
      а) 3-тармақ төртінші абзацтан кейін мынадай мазмұндағы абзацпен толықтырылсын:</w:t>
      </w:r>
    </w:p>
    <w:bookmarkEnd w:id="2"/>
    <w:p>
      <w:pPr>
        <w:spacing w:after="0"/>
        <w:ind w:left="0"/>
        <w:jc w:val="both"/>
      </w:pPr>
      <w:r>
        <w:rPr>
          <w:rFonts w:ascii="Times New Roman"/>
          <w:b w:val="false"/>
          <w:i w:val="false"/>
          <w:color w:val="000000"/>
          <w:sz w:val="28"/>
        </w:rPr>
        <w:t>
      "үлгі (сынама) – карантиндік фитосанитариялық сараптама жүргізу үшін карантинге жатқызылған өнімнің партиясынан іріктеп алынған карантинге жатқызылған өнімнің саны, карантинге жатқызылған материалдың зиянкестер және аурулар зақымдаған (бүлдірген) бөліктері, карантиндік объектілердің даналары мен препараттары, ауруларды қоздырғыштардың микропрепараттары.";</w:t>
      </w:r>
    </w:p>
    <w:bookmarkStart w:name="z4" w:id="3"/>
    <w:p>
      <w:pPr>
        <w:spacing w:after="0"/>
        <w:ind w:left="0"/>
        <w:jc w:val="both"/>
      </w:pPr>
      <w:r>
        <w:rPr>
          <w:rFonts w:ascii="Times New Roman"/>
          <w:b w:val="false"/>
          <w:i w:val="false"/>
          <w:color w:val="000000"/>
          <w:sz w:val="28"/>
        </w:rPr>
        <w:t>
      б) 13-тармақ мынадай редакцияда жазылсын:</w:t>
      </w:r>
    </w:p>
    <w:bookmarkEnd w:id="3"/>
    <w:p>
      <w:pPr>
        <w:spacing w:after="0"/>
        <w:ind w:left="0"/>
        <w:jc w:val="both"/>
      </w:pPr>
      <w:r>
        <w:rPr>
          <w:rFonts w:ascii="Times New Roman"/>
          <w:b w:val="false"/>
          <w:i w:val="false"/>
          <w:color w:val="000000"/>
          <w:sz w:val="28"/>
        </w:rPr>
        <w:t>
      "13. Карантиндік объектілер табылмаған жаңа жемістердің, көкөністердің, жидектердің, саңырауқұлақтардың, жасыл дақылдардың, кесілген гүлдердің, декорациялық мақсаттарға арналған өсімдіктердің жас бұталары мен басқа да бөліктерінің үлгілері (сынамалары) барлық қажетті сараптаманы жүргізу аяқталғанға және карантиндік фитосанитариялық сараптаманың қорытындысы берілгенге дейін карантиндік фитосанитариялық (сынақ) зертханасында сақталады.";</w:t>
      </w:r>
    </w:p>
    <w:bookmarkStart w:name="z5" w:id="4"/>
    <w:p>
      <w:pPr>
        <w:spacing w:after="0"/>
        <w:ind w:left="0"/>
        <w:jc w:val="both"/>
      </w:pPr>
      <w:r>
        <w:rPr>
          <w:rFonts w:ascii="Times New Roman"/>
          <w:b w:val="false"/>
          <w:i w:val="false"/>
          <w:color w:val="000000"/>
          <w:sz w:val="28"/>
        </w:rPr>
        <w:t>
      в) мынадай мазмұндағы 13</w:t>
      </w:r>
      <w:r>
        <w:rPr>
          <w:rFonts w:ascii="Times New Roman"/>
          <w:b w:val="false"/>
          <w:i w:val="false"/>
          <w:color w:val="000000"/>
          <w:vertAlign w:val="superscript"/>
        </w:rPr>
        <w:t>1</w:t>
      </w:r>
      <w:r>
        <w:rPr>
          <w:rFonts w:ascii="Times New Roman"/>
          <w:b w:val="false"/>
          <w:i w:val="false"/>
          <w:color w:val="000000"/>
          <w:sz w:val="28"/>
        </w:rPr>
        <w:t xml:space="preserve"> және 13</w:t>
      </w:r>
      <w:r>
        <w:rPr>
          <w:rFonts w:ascii="Times New Roman"/>
          <w:b w:val="false"/>
          <w:i w:val="false"/>
          <w:color w:val="000000"/>
          <w:vertAlign w:val="superscript"/>
        </w:rPr>
        <w:t>2</w:t>
      </w:r>
      <w:r>
        <w:rPr>
          <w:rFonts w:ascii="Times New Roman"/>
          <w:b w:val="false"/>
          <w:i w:val="false"/>
          <w:color w:val="000000"/>
          <w:sz w:val="28"/>
        </w:rPr>
        <w:t xml:space="preserve"> -тармақтармен толықтырылсын:</w:t>
      </w:r>
    </w:p>
    <w:bookmarkEnd w:id="4"/>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1</w:t>
      </w:r>
      <w:r>
        <w:rPr>
          <w:rFonts w:ascii="Times New Roman"/>
          <w:b w:val="false"/>
          <w:i w:val="false"/>
          <w:color w:val="000000"/>
          <w:sz w:val="28"/>
        </w:rPr>
        <w:t>. Карантиндік объектілер табылмаған өсімдіктердің тұқымдық және көшеттік материалының үлгілері (сынамалары) карантиндік фитосанитариялық сараптама аяқталғаннан кейін сақталуға жатпайды және ғылыми немесе шаруашылық құндылығы болған жағдайларда меншік иесіне қайтарып берілуі мүмкін.</w:t>
      </w:r>
    </w:p>
    <w:p>
      <w:pPr>
        <w:spacing w:after="0"/>
        <w:ind w:left="0"/>
        <w:jc w:val="both"/>
      </w:pPr>
      <w:r>
        <w:rPr>
          <w:rFonts w:ascii="Times New Roman"/>
          <w:b w:val="false"/>
          <w:i w:val="false"/>
          <w:color w:val="000000"/>
          <w:sz w:val="28"/>
        </w:rPr>
        <w:t>
      13</w:t>
      </w:r>
      <w:r>
        <w:rPr>
          <w:rFonts w:ascii="Times New Roman"/>
          <w:b w:val="false"/>
          <w:i w:val="false"/>
          <w:color w:val="000000"/>
          <w:vertAlign w:val="superscript"/>
        </w:rPr>
        <w:t>2</w:t>
      </w:r>
      <w:r>
        <w:rPr>
          <w:rFonts w:ascii="Times New Roman"/>
          <w:b w:val="false"/>
          <w:i w:val="false"/>
          <w:color w:val="000000"/>
          <w:sz w:val="28"/>
        </w:rPr>
        <w:t>. Карантиндік объектілердің даналары және препараттары, ауруларды қоздырғыштардың микропрепараттары және өсімдіктердің карантиндік объектілер зақымдаған (бүлдірген) бөліктері болып табылатын үлгілер (сынамалар) осы Тәртіптің 12-тармағында көрсетілген талаптар сақталған жағдайда мүше мемлекеттің заңнамасына сәйкес карантинге жатқызылған өнімнің жарамдылық мерзімі аяқталғанға дейін, бірақ карантиндік фитосанитариялық сараптама жүргізу аяқталғаннан кейін кемінде 3 ай бойы карантиндік фитосанитариялық (сынақ) зертханасында немесе өзге орында сақталады. Егер карантиндік объектінің немесе реттелетін карантиндік емес зиянды организмнің үлгісі ғылыми құндылық болып табылған немесе оны анықтамалық немесе коллекциялық материал ретінде сақтау қажет болған жағдайда, ол мүше мемлекеттің заңнамасына сәйкес сақталуы немесе оның таралу мүмкіндігін болғызбайтын талаптар сақтала отырып сараптамалық ұйымға берілуі мүмкін.".</w:t>
      </w:r>
    </w:p>
    <w:bookmarkStart w:name="z6" w:id="5"/>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