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a04d" w14:textId="bd0a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сүректен жасалған өнімдердің жекелеген түрлеріне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11 тамыздағы № 96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 № 1 қосымшаға сәйкес Еуразиялық экономикалық одақтың сыртқы экономикалық қызметінің Бірыңғай тауар номенклатурасынан қосалқы позиция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 № 2 қосымшаға сәйкес Еуразиялық экономикалық одақтың сыртқы экономикалық қызметінің Бірыңғай тауар номенклатурасына позициялар қосылсын;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 № 3 қосымшаға сәйкес Еуразиялық экономикалық одақтың Бірыңғай кедендік тарифінің кедендік әкелу баждарының ставкалары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ҚОСАЛҚЫ ПОЗИЦИЯ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Қос. өлш.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қылқан жапырақты тұқымдас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қосылатын ПОЗИЦИЯЛАР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өлш.бірл.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4404 10 000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Қылқан жапырақты тұқымдас: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ағаш қадалар, қазықтар және бағаналар; дөрекі жонылған, бірақ үшкірленбеген: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қабығы алынған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4404 10 000 9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СТАВКАЛАРЫ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Кедендік әкелу бажының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(кедендік құннан пайызбен не евромен, не АҚШ долларымен)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қабығы алынған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4404 10 000 2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4404 10 000 9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