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0262" w14:textId="cc202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 тасымалдауға арналған моторлы көлік құралдары кабиналарының жекелеген түрлеріне қатысты Еуразиялық экономикалық одақтың сыртқы экономикалық қызметінің Бірыңғай тауар номенклатурасына, сондай-ақ Еуразиялық экономикалық комиссия Алқасының 2016 жылғы 19 сәуірдегі № 36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29 қыркүйектегі № 117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w:t>
      </w:r>
      <w:r>
        <w:rPr>
          <w:rFonts w:ascii="Times New Roman"/>
          <w:b w:val="false"/>
          <w:i w:val="false"/>
          <w:color w:val="000000"/>
          <w:sz w:val="28"/>
        </w:rPr>
        <w:t>19-бабына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номенклатурасында (Еуразиялық экономикалық комиссия Кеңесінің 2012 жылғы 16 шілдедегі № 54 шешіміне қосымша) ЕАЭО СЭҚ ТН 8707 90 900 1 кіші қосалқы позициясының атауы мынадай редакцияда жазылсын:</w:t>
      </w:r>
    </w:p>
    <w:bookmarkEnd w:id="1"/>
    <w:p>
      <w:pPr>
        <w:spacing w:after="0"/>
        <w:ind w:left="0"/>
        <w:jc w:val="both"/>
      </w:pPr>
      <w:r>
        <w:rPr>
          <w:rFonts w:ascii="Times New Roman"/>
          <w:b w:val="false"/>
          <w:i w:val="false"/>
          <w:color w:val="000000"/>
          <w:sz w:val="28"/>
        </w:rPr>
        <w:t>
      "– – – толық массасы 20 т артық жүктерді тасымалдауға арналған моторлы көлік құралдарын жинауға арналған кабиналар".</w:t>
      </w:r>
    </w:p>
    <w:bookmarkStart w:name="z3" w:id="2"/>
    <w:p>
      <w:pPr>
        <w:spacing w:after="0"/>
        <w:ind w:left="0"/>
        <w:jc w:val="both"/>
      </w:pPr>
      <w:r>
        <w:rPr>
          <w:rFonts w:ascii="Times New Roman"/>
          <w:b w:val="false"/>
          <w:i w:val="false"/>
          <w:color w:val="000000"/>
          <w:sz w:val="28"/>
        </w:rPr>
        <w:t xml:space="preserve">
      2. Еуразиялық экономикалық комиссия Алқасының 2016 жылғы 19 сәуірдегі № 36 </w:t>
      </w:r>
      <w:r>
        <w:rPr>
          <w:rFonts w:ascii="Times New Roman"/>
          <w:b w:val="false"/>
          <w:i w:val="false"/>
          <w:color w:val="000000"/>
          <w:sz w:val="28"/>
        </w:rPr>
        <w:t>шешімімен</w:t>
      </w:r>
      <w:r>
        <w:rPr>
          <w:rFonts w:ascii="Times New Roman"/>
          <w:b w:val="false"/>
          <w:i w:val="false"/>
          <w:color w:val="000000"/>
          <w:sz w:val="28"/>
        </w:rPr>
        <w:t xml:space="preserve"> бекітілген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кедендік әкелу баждарының ставкалары қолданылатын жекелеген тауарлардың және осындай ставкалар мөлшерінің тізбесінде ЕАЭО СЭҚ ТН 8707 90 900 1 кодты позицияның атауы мынадай редакцияда жазылсын:</w:t>
      </w:r>
    </w:p>
    <w:bookmarkEnd w:id="2"/>
    <w:p>
      <w:pPr>
        <w:spacing w:after="0"/>
        <w:ind w:left="0"/>
        <w:jc w:val="both"/>
      </w:pPr>
      <w:r>
        <w:rPr>
          <w:rFonts w:ascii="Times New Roman"/>
          <w:b w:val="false"/>
          <w:i w:val="false"/>
          <w:color w:val="000000"/>
          <w:sz w:val="28"/>
        </w:rPr>
        <w:t>
      "– – – толық массасы 20 т артық жүктерді тасымалдауға арналған моторлы көлік құралдарын жинауға арналған кабиналар".</w:t>
      </w:r>
    </w:p>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ерте дегенде Еуразиялық экономикалық комиссия Кеңесінің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осындай баждар ставкалары мөлшерінің тізбесіне жүктерді тасымалдауға арналған моторлы көлік құралдары кабиналарының жекелеген түрлеріне қатысты өзгерістер енгізу туралы шешімі күшіне енгеннен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