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3022c" w14:textId="19302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ресми сайтын қалыптастыру және жүргізу тәртібі туралы</w:t>
      </w:r>
    </w:p>
    <w:p>
      <w:pPr>
        <w:spacing w:after="0"/>
        <w:ind w:left="0"/>
        <w:jc w:val="both"/>
      </w:pPr>
      <w:r>
        <w:rPr>
          <w:rFonts w:ascii="Times New Roman"/>
          <w:b w:val="false"/>
          <w:i w:val="false"/>
          <w:color w:val="000000"/>
          <w:sz w:val="28"/>
        </w:rPr>
        <w:t>Еуразиялық экономикалық комиссия Алқасының 2020 жылғы 3 қарашадағы № 141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Жоғары Еуразиялық экономикалық кеңестің 2014 жылғы 23 желтоқсандағы № 98 шешімімен бекітілген Еуразиялық экономикалық комиссияның Жұмыс регламентінің 13-тармағына және Жоғары Еуразиялық экономикалық кеңестің "Еуразиялық экономикалық одақ шеңберіндегі халықаралық шарттарды, Еуразиялық экономикалық одақтың халықаралық шарттарын, Еуразиялық экономикалық одақтың үшінші мемлекеттермен, олардың интеграциялық бірлестіктерімен және халықаралық ұйымдармен жасалатын халықаралық шарттарын, Еуразиялық экономикалық одақ органдарының шешімдерін ресми жариялау туралы" 2014 жылғы 21 қарашадағы № 90 шешімінің 1-тармағына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Еуразиялық экономикалық одақтың ресми сайтын қалыптастыру және жүргізу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Еуразиялық экономикалық комиссия Алқасының "Еуразиялық экономикалық комиссияның Интернет желісіндегі ресми сайты туралы" 2013 жылғы 16 сәуірдегі № 83 шешімінің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 Төрағасының</w:t>
            </w:r>
          </w:p>
          <w:p>
            <w:pPr>
              <w:spacing w:after="20"/>
              <w:ind w:left="20"/>
              <w:jc w:val="both"/>
            </w:pPr>
            <w:r>
              <w:rPr>
                <w:rFonts w:ascii="Times New Roman"/>
                <w:b w:val="false"/>
                <w:i/>
                <w:color w:val="000000"/>
                <w:sz w:val="20"/>
              </w:rPr>
              <w:t>міндетін 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Назаренко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комссия Алқасының</w:t>
            </w:r>
            <w:r>
              <w:br/>
            </w:r>
            <w:r>
              <w:rPr>
                <w:rFonts w:ascii="Times New Roman"/>
                <w:b w:val="false"/>
                <w:i w:val="false"/>
                <w:color w:val="000000"/>
                <w:sz w:val="20"/>
              </w:rPr>
              <w:t>2020 жылғы 3 қарашадағы</w:t>
            </w:r>
            <w:r>
              <w:br/>
            </w:r>
            <w:r>
              <w:rPr>
                <w:rFonts w:ascii="Times New Roman"/>
                <w:b w:val="false"/>
                <w:i w:val="false"/>
                <w:color w:val="000000"/>
                <w:sz w:val="20"/>
              </w:rPr>
              <w:t>№ 141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Еуразиялық экономикалық одақтың ресми сайтын қалыптастыру және жүргізу ТӘРТІБІ</w:t>
      </w:r>
    </w:p>
    <w:bookmarkEnd w:id="4"/>
    <w:bookmarkStart w:name="z7" w:id="5"/>
    <w:p>
      <w:pPr>
        <w:spacing w:after="0"/>
        <w:ind w:left="0"/>
        <w:jc w:val="both"/>
      </w:pPr>
      <w:r>
        <w:rPr>
          <w:rFonts w:ascii="Times New Roman"/>
          <w:b w:val="false"/>
          <w:i w:val="false"/>
          <w:color w:val="000000"/>
          <w:sz w:val="28"/>
        </w:rPr>
        <w:t xml:space="preserve">
      1. Осы Тәртіп Жоғары Еуразиялық экономикалық кеңестің 2014 жылғы 23 желтоқсандағы № 98 шешімімен бекітілген Еуразиялық экономикалық комиссияның Жұмыс регламентінің 130-тармағына сәйкес Еуразиялық экономикалық комиссияда (бұдан әрі – Комиссия) "Интернет" ақпараттық-телекоммуникациялық желісінде Еуразиялық экономикалық одақтың ресми сайтын (бұдан әрі тиісінше – Одақтың сайты, Одақ) қалыптастыру және жүргізу жөніндегі жұмыстарды ұйымдастыруға жүйелі тәсілдемені қалыптастыру, Одақ органдарының қызметі туралы ақпараттың ашықтығы мен қолжетімділігін қамтамасыз ету,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сәйкес Одақтың сайтында құжаттарды жариялау және ақпаратты орналастыру мақсатында әзірленді.</w:t>
      </w:r>
    </w:p>
    <w:bookmarkEnd w:id="5"/>
    <w:bookmarkStart w:name="z8" w:id="6"/>
    <w:p>
      <w:pPr>
        <w:spacing w:after="0"/>
        <w:ind w:left="0"/>
        <w:jc w:val="both"/>
      </w:pPr>
      <w:r>
        <w:rPr>
          <w:rFonts w:ascii="Times New Roman"/>
          <w:b w:val="false"/>
          <w:i w:val="false"/>
          <w:color w:val="000000"/>
          <w:sz w:val="28"/>
        </w:rPr>
        <w:t xml:space="preserve">
      2. Одақтың сайтында мынадай ақпараттар орналастырылады: </w:t>
      </w:r>
    </w:p>
    <w:bookmarkEnd w:id="6"/>
    <w:bookmarkStart w:name="z9" w:id="7"/>
    <w:p>
      <w:pPr>
        <w:spacing w:after="0"/>
        <w:ind w:left="0"/>
        <w:jc w:val="both"/>
      </w:pPr>
      <w:r>
        <w:rPr>
          <w:rFonts w:ascii="Times New Roman"/>
          <w:b w:val="false"/>
          <w:i w:val="false"/>
          <w:color w:val="000000"/>
          <w:sz w:val="28"/>
        </w:rPr>
        <w:t xml:space="preserve">
      а) Одақ органдарының актілері мен актілерінің жобалары; </w:t>
      </w:r>
    </w:p>
    <w:bookmarkEnd w:id="7"/>
    <w:bookmarkStart w:name="z10" w:id="8"/>
    <w:p>
      <w:pPr>
        <w:spacing w:after="0"/>
        <w:ind w:left="0"/>
        <w:jc w:val="both"/>
      </w:pPr>
      <w:r>
        <w:rPr>
          <w:rFonts w:ascii="Times New Roman"/>
          <w:b w:val="false"/>
          <w:i w:val="false"/>
          <w:color w:val="000000"/>
          <w:sz w:val="28"/>
        </w:rPr>
        <w:t xml:space="preserve">
      б) Одақ (Одаққа мүше мемлекеттер туралы, Одақтың органдары туралы, Еуразиялық интеграцияның даму тарихы туралы), ақпараттық ресурстар мен сервистер туралы жалпы ақпарат; </w:t>
      </w:r>
    </w:p>
    <w:bookmarkEnd w:id="8"/>
    <w:bookmarkStart w:name="z11" w:id="9"/>
    <w:p>
      <w:pPr>
        <w:spacing w:after="0"/>
        <w:ind w:left="0"/>
        <w:jc w:val="both"/>
      </w:pPr>
      <w:r>
        <w:rPr>
          <w:rFonts w:ascii="Times New Roman"/>
          <w:b w:val="false"/>
          <w:i w:val="false"/>
          <w:color w:val="000000"/>
          <w:sz w:val="28"/>
        </w:rPr>
        <w:t>
      в) Одақтың жұмыс істеуіне қатысты жаңалықтар мен өзге де ақпараттар.</w:t>
      </w:r>
    </w:p>
    <w:bookmarkEnd w:id="9"/>
    <w:bookmarkStart w:name="z12" w:id="10"/>
    <w:p>
      <w:pPr>
        <w:spacing w:after="0"/>
        <w:ind w:left="0"/>
        <w:jc w:val="both"/>
      </w:pPr>
      <w:r>
        <w:rPr>
          <w:rFonts w:ascii="Times New Roman"/>
          <w:b w:val="false"/>
          <w:i w:val="false"/>
          <w:color w:val="000000"/>
          <w:sz w:val="28"/>
        </w:rPr>
        <w:t>
      3. Одақ сайтының құрамына ақпараттық ресурстар енеді (Одақ сайты доменінің үшінші деңгейлі кіші домендері (eaeunion.org)).</w:t>
      </w:r>
    </w:p>
    <w:bookmarkEnd w:id="10"/>
    <w:bookmarkStart w:name="z13" w:id="11"/>
    <w:p>
      <w:pPr>
        <w:spacing w:after="0"/>
        <w:ind w:left="0"/>
        <w:jc w:val="both"/>
      </w:pPr>
      <w:r>
        <w:rPr>
          <w:rFonts w:ascii="Times New Roman"/>
          <w:b w:val="false"/>
          <w:i w:val="false"/>
          <w:color w:val="000000"/>
          <w:sz w:val="28"/>
        </w:rPr>
        <w:t>
      4. Одақ сайтының құрамына енетін ақпараттық ресурсты құру туралы шешімді Комиссия Алқасы қабылдайды.</w:t>
      </w:r>
    </w:p>
    <w:bookmarkEnd w:id="11"/>
    <w:p>
      <w:pPr>
        <w:spacing w:after="0"/>
        <w:ind w:left="0"/>
        <w:jc w:val="both"/>
      </w:pPr>
      <w:r>
        <w:rPr>
          <w:rFonts w:ascii="Times New Roman"/>
          <w:b w:val="false"/>
          <w:i w:val="false"/>
          <w:color w:val="000000"/>
          <w:sz w:val="28"/>
        </w:rPr>
        <w:t xml:space="preserve">
      Одақ сайтының құрамына енетін ақпараттық ресурсты қалыптастыру және жүргізу тәртібі Комиссия Алқасы Төрағасының бұйрығымен бекітіледі. </w:t>
      </w:r>
    </w:p>
    <w:p>
      <w:pPr>
        <w:spacing w:after="0"/>
        <w:ind w:left="0"/>
        <w:jc w:val="both"/>
      </w:pPr>
      <w:r>
        <w:rPr>
          <w:rFonts w:ascii="Times New Roman"/>
          <w:b w:val="false"/>
          <w:i w:val="false"/>
          <w:color w:val="000000"/>
          <w:sz w:val="28"/>
        </w:rPr>
        <w:t>
      Одақ сайтының құрамына енетін ақпараттық ресурстарда арнайы қорғау, демпингке қарсы және өтемақылық тергеп-тексерулер жүргізумен байланысты ақпаратты орналастыру тәртібін Комиссияның осындай тергеп-тексерулерді жүргізуге жауапты орган өкілеттігі берілген құрылымдық бөлімшесінің басшысы айқындайды.</w:t>
      </w:r>
    </w:p>
    <w:bookmarkStart w:name="z14" w:id="12"/>
    <w:p>
      <w:pPr>
        <w:spacing w:after="0"/>
        <w:ind w:left="0"/>
        <w:jc w:val="both"/>
      </w:pPr>
      <w:r>
        <w:rPr>
          <w:rFonts w:ascii="Times New Roman"/>
          <w:b w:val="false"/>
          <w:i w:val="false"/>
          <w:color w:val="000000"/>
          <w:sz w:val="28"/>
        </w:rPr>
        <w:t>
      5. Одақтың сайтында орналастырылған ақпарат Одақтың сайтын барлық пайдаланушыларға қолжетімді.</w:t>
      </w:r>
    </w:p>
    <w:bookmarkEnd w:id="12"/>
    <w:p>
      <w:pPr>
        <w:spacing w:after="0"/>
        <w:ind w:left="0"/>
        <w:jc w:val="both"/>
      </w:pPr>
      <w:r>
        <w:rPr>
          <w:rFonts w:ascii="Times New Roman"/>
          <w:b w:val="false"/>
          <w:i w:val="false"/>
          <w:color w:val="000000"/>
          <w:sz w:val="28"/>
        </w:rPr>
        <w:t>
      Пайдаланушылардың белгілі бір тобына арналған ақпаратты орналастыру мақсатында Одақтың сайтында қолжетімділігі шектеулі бөлімдер мен парақшалар құрылуы мүмкін.</w:t>
      </w:r>
    </w:p>
    <w:bookmarkStart w:name="z15" w:id="13"/>
    <w:p>
      <w:pPr>
        <w:spacing w:after="0"/>
        <w:ind w:left="0"/>
        <w:jc w:val="both"/>
      </w:pPr>
      <w:r>
        <w:rPr>
          <w:rFonts w:ascii="Times New Roman"/>
          <w:b w:val="false"/>
          <w:i w:val="false"/>
          <w:color w:val="000000"/>
          <w:sz w:val="28"/>
        </w:rPr>
        <w:t xml:space="preserve">
      6. Одақтың сайтында Одақ органдарының актілерін жариялау Жоғары Еуразиялық экономикалық кеңестің 2014 жылғы 21 қарашадағы № 90 шешімімен бекітілген Еуразиялық экономикалық одақ шеңберіндегі халықаралық шарттарды, Еуразиялық экономикалық одақтың халықаралық шарттарын, Еуразиялық экономикалық одақтың үшінші мемлекеттермен, олардың интеграциялық бірлестіктерімен және халықаралық ұйымдармен жасалатын халықаралық шарттарын, Еуразиялық экономикалық одақ органдарының шешімдерін ресми жариялау тәртібіне сәйкес жүзеге асырылады. </w:t>
      </w:r>
    </w:p>
    <w:bookmarkEnd w:id="13"/>
    <w:p>
      <w:pPr>
        <w:spacing w:after="0"/>
        <w:ind w:left="0"/>
        <w:jc w:val="both"/>
      </w:pPr>
      <w:r>
        <w:rPr>
          <w:rFonts w:ascii="Times New Roman"/>
          <w:b w:val="false"/>
          <w:i w:val="false"/>
          <w:color w:val="000000"/>
          <w:sz w:val="28"/>
        </w:rPr>
        <w:t xml:space="preserve">
      Одақтың сайтында Одақтың органдары актілерінің жобаларын және Одақтың сайтында орналастыруға жататын Комиссия ақпаратын орналастыру Жоғары Еуразиялық экономикалық кеңестің 2014 жылғы 23 желтоқсандағы № 98 шешімімен бекітілген Еуразиялық экономикалық комиссияның Жұмыс регламентіне және Еуразиялық экономикалық комиссия Алқасының 2015 жылғы 5 мамырдағы № 46 шешімімен бекітілген Еуразиялық экономикалық комиссиядағы ішкі құжат айналымы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Пайдаланушылар Одақтың сайтында Одақтың органдары актілерінің жобалары бойынша пікірлер мен ұсыныстар орналастыруы мүмкін. Бұл үшін Одақтың сайтында тіркеу нысандарын пайдалана отырып өз бетінше тіркелу арқылы пайдаланушылардың жеке кабинеттерін құру мүмкіндігі көзделеді.</w:t>
      </w:r>
    </w:p>
    <w:bookmarkStart w:name="z16" w:id="14"/>
    <w:p>
      <w:pPr>
        <w:spacing w:after="0"/>
        <w:ind w:left="0"/>
        <w:jc w:val="both"/>
      </w:pPr>
      <w:r>
        <w:rPr>
          <w:rFonts w:ascii="Times New Roman"/>
          <w:b w:val="false"/>
          <w:i w:val="false"/>
          <w:color w:val="000000"/>
          <w:sz w:val="28"/>
        </w:rPr>
        <w:t>
      7. Одақтың сайты Одаққа мүше мемлекеттердің мемлекеттік тілдерінде және ағылшын тілінде жүргізіледі.</w:t>
      </w:r>
    </w:p>
    <w:bookmarkEnd w:id="14"/>
    <w:p>
      <w:pPr>
        <w:spacing w:after="0"/>
        <w:ind w:left="0"/>
        <w:jc w:val="both"/>
      </w:pPr>
      <w:r>
        <w:rPr>
          <w:rFonts w:ascii="Times New Roman"/>
          <w:b w:val="false"/>
          <w:i w:val="false"/>
          <w:color w:val="000000"/>
          <w:sz w:val="28"/>
        </w:rPr>
        <w:t>
      Одақтың сайтына орналастырылатын ақпараттар мен навигация элементтерін орыс тілінен Одаққа мүше мемлекеттердің мемлекеттік тілдеріне аударуды ұйымдастыруды Комиссияның Протокол және ұйымдастырушылық қамтамасыз ету департаменті жүзеге асырады.</w:t>
      </w:r>
    </w:p>
    <w:bookmarkStart w:name="z17" w:id="15"/>
    <w:p>
      <w:pPr>
        <w:spacing w:after="0"/>
        <w:ind w:left="0"/>
        <w:jc w:val="both"/>
      </w:pPr>
      <w:r>
        <w:rPr>
          <w:rFonts w:ascii="Times New Roman"/>
          <w:b w:val="false"/>
          <w:i w:val="false"/>
          <w:color w:val="000000"/>
          <w:sz w:val="28"/>
        </w:rPr>
        <w:t>
      8. Одақ сайтының жұмысын істеуін қамтамасыз етуді Комиссияның Ақпараттық технологиялар департаменті мен Комиссияның Протокол және ұйымдастырушылық қамтамасыз ету департаменті жүзеге асырады.</w:t>
      </w:r>
    </w:p>
    <w:bookmarkEnd w:id="15"/>
    <w:bookmarkStart w:name="z18" w:id="16"/>
    <w:p>
      <w:pPr>
        <w:spacing w:after="0"/>
        <w:ind w:left="0"/>
        <w:jc w:val="both"/>
      </w:pPr>
      <w:r>
        <w:rPr>
          <w:rFonts w:ascii="Times New Roman"/>
          <w:b w:val="false"/>
          <w:i w:val="false"/>
          <w:color w:val="000000"/>
          <w:sz w:val="28"/>
        </w:rPr>
        <w:t>
      9. Комиссияның Ақпараттық технологиялар департаменті мынадай жұмыстарды ұйымдастыруды және орындауды қамтамасыз етеді:</w:t>
      </w:r>
    </w:p>
    <w:bookmarkEnd w:id="16"/>
    <w:bookmarkStart w:name="z19" w:id="17"/>
    <w:p>
      <w:pPr>
        <w:spacing w:after="0"/>
        <w:ind w:left="0"/>
        <w:jc w:val="both"/>
      </w:pPr>
      <w:r>
        <w:rPr>
          <w:rFonts w:ascii="Times New Roman"/>
          <w:b w:val="false"/>
          <w:i w:val="false"/>
          <w:color w:val="000000"/>
          <w:sz w:val="28"/>
        </w:rPr>
        <w:t>
      а) Одақтың сайтына ақпаратты орналастыру жөніндегі іс-шараларды ұйымдастыру;</w:t>
      </w:r>
    </w:p>
    <w:bookmarkEnd w:id="17"/>
    <w:bookmarkStart w:name="z20" w:id="18"/>
    <w:p>
      <w:pPr>
        <w:spacing w:after="0"/>
        <w:ind w:left="0"/>
        <w:jc w:val="both"/>
      </w:pPr>
      <w:r>
        <w:rPr>
          <w:rFonts w:ascii="Times New Roman"/>
          <w:b w:val="false"/>
          <w:i w:val="false"/>
          <w:color w:val="000000"/>
          <w:sz w:val="28"/>
        </w:rPr>
        <w:t>
      б) Одақ сайтының ақпараттық ресурстарын құру;</w:t>
      </w:r>
    </w:p>
    <w:bookmarkEnd w:id="18"/>
    <w:bookmarkStart w:name="z21" w:id="19"/>
    <w:p>
      <w:pPr>
        <w:spacing w:after="0"/>
        <w:ind w:left="0"/>
        <w:jc w:val="both"/>
      </w:pPr>
      <w:r>
        <w:rPr>
          <w:rFonts w:ascii="Times New Roman"/>
          <w:b w:val="false"/>
          <w:i w:val="false"/>
          <w:color w:val="000000"/>
          <w:sz w:val="28"/>
        </w:rPr>
        <w:t xml:space="preserve">
      в) Одақ сайтының ақпараттық қауіпсіздігін қамтамасыз ету; </w:t>
      </w:r>
    </w:p>
    <w:bookmarkEnd w:id="19"/>
    <w:bookmarkStart w:name="z22" w:id="20"/>
    <w:p>
      <w:pPr>
        <w:spacing w:after="0"/>
        <w:ind w:left="0"/>
        <w:jc w:val="both"/>
      </w:pPr>
      <w:r>
        <w:rPr>
          <w:rFonts w:ascii="Times New Roman"/>
          <w:b w:val="false"/>
          <w:i w:val="false"/>
          <w:color w:val="000000"/>
          <w:sz w:val="28"/>
        </w:rPr>
        <w:t>
      г) Одақ сайтының үздіксіз жұмыс істеуі мақсатында оның бағдарламалық-аппараттық бөлігіне техникалық қызмет көрсету;</w:t>
      </w:r>
    </w:p>
    <w:bookmarkEnd w:id="20"/>
    <w:bookmarkStart w:name="z23" w:id="21"/>
    <w:p>
      <w:pPr>
        <w:spacing w:after="0"/>
        <w:ind w:left="0"/>
        <w:jc w:val="both"/>
      </w:pPr>
      <w:r>
        <w:rPr>
          <w:rFonts w:ascii="Times New Roman"/>
          <w:b w:val="false"/>
          <w:i w:val="false"/>
          <w:color w:val="000000"/>
          <w:sz w:val="28"/>
        </w:rPr>
        <w:t>
      д) Одақ сайтының деректері мен ыңғайластырылатын параметрлерін ақпаратты сыртқы тасымалдағыштарға резервтік көшіру;</w:t>
      </w:r>
    </w:p>
    <w:bookmarkEnd w:id="21"/>
    <w:bookmarkStart w:name="z24" w:id="22"/>
    <w:p>
      <w:pPr>
        <w:spacing w:after="0"/>
        <w:ind w:left="0"/>
        <w:jc w:val="both"/>
      </w:pPr>
      <w:r>
        <w:rPr>
          <w:rFonts w:ascii="Times New Roman"/>
          <w:b w:val="false"/>
          <w:i w:val="false"/>
          <w:color w:val="000000"/>
          <w:sz w:val="28"/>
        </w:rPr>
        <w:t>
      е) Одақ сайтының жұмыс істеуі кезінде тосын жағдайлардың туындау себептерін анықтау;</w:t>
      </w:r>
    </w:p>
    <w:bookmarkEnd w:id="22"/>
    <w:bookmarkStart w:name="z25" w:id="23"/>
    <w:p>
      <w:pPr>
        <w:spacing w:after="0"/>
        <w:ind w:left="0"/>
        <w:jc w:val="both"/>
      </w:pPr>
      <w:r>
        <w:rPr>
          <w:rFonts w:ascii="Times New Roman"/>
          <w:b w:val="false"/>
          <w:i w:val="false"/>
          <w:color w:val="000000"/>
          <w:sz w:val="28"/>
        </w:rPr>
        <w:t>
      ж) Комиссияның лауазымды тұлғаларын, қызметкерлерін тіркеу және оларға тиісті қолжетімділік құқығын ұсыну, Комиссияның осы лауазымды тұлғалары мен қызметкерлерінің тізілімін жүргізу;</w:t>
      </w:r>
    </w:p>
    <w:bookmarkEnd w:id="23"/>
    <w:bookmarkStart w:name="z26" w:id="24"/>
    <w:p>
      <w:pPr>
        <w:spacing w:after="0"/>
        <w:ind w:left="0"/>
        <w:jc w:val="both"/>
      </w:pPr>
      <w:r>
        <w:rPr>
          <w:rFonts w:ascii="Times New Roman"/>
          <w:b w:val="false"/>
          <w:i w:val="false"/>
          <w:color w:val="000000"/>
          <w:sz w:val="28"/>
        </w:rPr>
        <w:t>
      з) Одақтың сайтында қолжетімділігі шектеулі бөлімдерді және парақшаларды құру;</w:t>
      </w:r>
    </w:p>
    <w:bookmarkEnd w:id="24"/>
    <w:bookmarkStart w:name="z27" w:id="25"/>
    <w:p>
      <w:pPr>
        <w:spacing w:after="0"/>
        <w:ind w:left="0"/>
        <w:jc w:val="both"/>
      </w:pPr>
      <w:r>
        <w:rPr>
          <w:rFonts w:ascii="Times New Roman"/>
          <w:b w:val="false"/>
          <w:i w:val="false"/>
          <w:color w:val="000000"/>
          <w:sz w:val="28"/>
        </w:rPr>
        <w:t>
      и) Одақтың ақпараттық ресурстарын әзірлеу жөніндегі іс-шараларды ұйымдастыру;</w:t>
      </w:r>
    </w:p>
    <w:bookmarkEnd w:id="25"/>
    <w:bookmarkStart w:name="z28" w:id="26"/>
    <w:p>
      <w:pPr>
        <w:spacing w:after="0"/>
        <w:ind w:left="0"/>
        <w:jc w:val="both"/>
      </w:pPr>
      <w:r>
        <w:rPr>
          <w:rFonts w:ascii="Times New Roman"/>
          <w:b w:val="false"/>
          <w:i w:val="false"/>
          <w:color w:val="000000"/>
          <w:sz w:val="28"/>
        </w:rPr>
        <w:t>
      к) Комиссияның Протокол және ұйымдастырушылық қамтамасыз ету департаментінің сұратуы бойынша сайтты жаңғырту.</w:t>
      </w:r>
    </w:p>
    <w:bookmarkEnd w:id="26"/>
    <w:bookmarkStart w:name="z29" w:id="27"/>
    <w:p>
      <w:pPr>
        <w:spacing w:after="0"/>
        <w:ind w:left="0"/>
        <w:jc w:val="both"/>
      </w:pPr>
      <w:r>
        <w:rPr>
          <w:rFonts w:ascii="Times New Roman"/>
          <w:b w:val="false"/>
          <w:i w:val="false"/>
          <w:color w:val="000000"/>
          <w:sz w:val="28"/>
        </w:rPr>
        <w:t>
      10. Комиссияның Протокол және ұйымдастырушылық қамтамасыз ету департаменті:</w:t>
      </w:r>
    </w:p>
    <w:bookmarkEnd w:id="27"/>
    <w:bookmarkStart w:name="z30" w:id="28"/>
    <w:p>
      <w:pPr>
        <w:spacing w:after="0"/>
        <w:ind w:left="0"/>
        <w:jc w:val="both"/>
      </w:pPr>
      <w:r>
        <w:rPr>
          <w:rFonts w:ascii="Times New Roman"/>
          <w:b w:val="false"/>
          <w:i w:val="false"/>
          <w:color w:val="000000"/>
          <w:sz w:val="28"/>
        </w:rPr>
        <w:t>
      а) Одақтың сайтында ақпаратты орналастыру жөніндегі іс-шараларды ұйымдастыру;</w:t>
      </w:r>
    </w:p>
    <w:bookmarkEnd w:id="28"/>
    <w:bookmarkStart w:name="z31" w:id="29"/>
    <w:p>
      <w:pPr>
        <w:spacing w:after="0"/>
        <w:ind w:left="0"/>
        <w:jc w:val="both"/>
      </w:pPr>
      <w:r>
        <w:rPr>
          <w:rFonts w:ascii="Times New Roman"/>
          <w:b w:val="false"/>
          <w:i w:val="false"/>
          <w:color w:val="000000"/>
          <w:sz w:val="28"/>
        </w:rPr>
        <w:t>
      б) Одақтың сайтын қалыптастыру және жүргізу кезінде фирмалық стильді пайдалануды бақылау;</w:t>
      </w:r>
    </w:p>
    <w:bookmarkEnd w:id="29"/>
    <w:bookmarkStart w:name="z32" w:id="30"/>
    <w:p>
      <w:pPr>
        <w:spacing w:after="0"/>
        <w:ind w:left="0"/>
        <w:jc w:val="both"/>
      </w:pPr>
      <w:r>
        <w:rPr>
          <w:rFonts w:ascii="Times New Roman"/>
          <w:b w:val="false"/>
          <w:i w:val="false"/>
          <w:color w:val="000000"/>
          <w:sz w:val="28"/>
        </w:rPr>
        <w:t>
      в) Комиссияның Ақпараттық технологиялар департаментіне Одақ сайтының құрылымын, оның дизайнын, функционалдық және интерактивті сервистерін жетілдіру бойынша, Комиссияның құрылымдық бөлімшелерінің, сондай-ақ Одаққа мүше мемлекеттердің Комиссиямен өзара іс-қимыл жасауға уәкілетті мемлекеттік органдарының ұсыныстары негізінде ақпараттық ресурстар құру бойынша ұсыныстар енгізу;</w:t>
      </w:r>
    </w:p>
    <w:bookmarkEnd w:id="30"/>
    <w:bookmarkStart w:name="z33" w:id="31"/>
    <w:p>
      <w:pPr>
        <w:spacing w:after="0"/>
        <w:ind w:left="0"/>
        <w:jc w:val="both"/>
      </w:pPr>
      <w:r>
        <w:rPr>
          <w:rFonts w:ascii="Times New Roman"/>
          <w:b w:val="false"/>
          <w:i w:val="false"/>
          <w:color w:val="000000"/>
          <w:sz w:val="28"/>
        </w:rPr>
        <w:t>
      г) Комиссияның құрылымдық бөлімшелерінің ұсыныстары негізінде Одақтың сайтында өзекті ақпаратты орналастыруға өтінімдер дайындау және Комиссияның Ақпараттық технологиялар департаментіне жіберу бөлігінде Одақ сайтының жұмыс істеуін қамтамасыз етеді.</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