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d62" w14:textId="4e99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21 ақпандағы № 14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олардың күшін жою тәртібінің 3-тармағына,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31-тармағына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2014 жылғы 1 қазандағы № 79 шешімімен бекітілген 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 мынадай мазмұндағы 43 және 44-позициялармен толықтырылсын: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"43. Ет және ет өнімдерінің қауіпсіздігі туралы (КО ТР 034/2013) (сою өнімдері мен ет өнімдерін таңбалауда тағамдық құндылығын көрсетуге қойылатын талаптардың өзгеруі бөлігіндегі № 1 өзгерістер)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Ет және ет өнімдерінің қауіпсіздігі туралы (КО ТР 034/2013) (Техникалық регламенттің ұғымдық аппаратының жекелеген позицияларын нақтылау бөлігіндегі № 2 өзгерістер)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 тоқсан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53".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Ә. 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 Асрандиев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