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2ba8" w14:textId="b052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шеңберінде оған қатысты міндетті талаптар белгіленетін өнімнің бірыңғай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21 ақпандағы № 18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11 қосымшаның 27-тармағына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2011 жылғы 28 қаңтардағы № 526 шешімімен бекітілген Кеден одағы шеңберінде міндетті талаптар белгіленетін өнімнің бірыңғай тізбесі мынадай мазмұндағы 67-тармақпен толықтырылсын: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Құрамында никотин бар өнімдер. Никотинді жеткізу жүйелеріне арналған толтырғыштар, соның ішінде никотинсіздері".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комиссия Кеңесінің </w:t>
      </w:r>
      <w:r>
        <w:rPr>
          <w:rFonts w:ascii="Times New Roman"/>
          <w:b/>
          <w:i w:val="false"/>
          <w:color w:val="000000"/>
          <w:sz w:val="28"/>
        </w:rPr>
        <w:t>мүшелері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Петришенко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Ә. Смайылов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Э. Асрандиев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