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fe6e" w14:textId="812f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2020 жылғы 9 қазандағы № 24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21 қарашадағы №89 шешімімен бекітілген Еуразиялық үкіметаралық кеңестің отырыстарын өткізуді ұйымдастыру тәртібінің 3-тармағына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үкіметаралық кеңестің кезекті отырысы 2020 жылғы 4 желтоқсанда Ресей Федерациясында, Мәскеу қаласында болады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 xml:space="preserve">.  </w:t>
      </w:r>
      <w:r>
        <w:rPr>
          <w:rFonts w:ascii="Times New Roman"/>
          <w:b w:val="false"/>
          <w:i w:val="false"/>
          <w:color w:val="000000"/>
          <w:sz w:val="28"/>
        </w:rPr>
        <w:t>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